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B0" w:rsidRDefault="00976BDA">
      <w:r>
        <w:t xml:space="preserve">Name: </w:t>
      </w:r>
      <w:r>
        <w:br/>
        <w:t>Martin Heidegger, “The Question Concerning Technology,” 3-12.</w:t>
      </w:r>
    </w:p>
    <w:p w:rsidR="00976BDA" w:rsidRPr="00976BDA" w:rsidRDefault="00976BDA" w:rsidP="00976BDA">
      <w:pPr>
        <w:pStyle w:val="ListParagraph"/>
        <w:numPr>
          <w:ilvl w:val="0"/>
          <w:numId w:val="1"/>
        </w:numPr>
        <w:rPr>
          <w:i/>
        </w:rPr>
      </w:pPr>
      <w:r>
        <w:t xml:space="preserve">How does Heidegger translate the Greek word </w:t>
      </w:r>
      <w:proofErr w:type="spellStart"/>
      <w:r>
        <w:rPr>
          <w:i/>
        </w:rPr>
        <w:t>aition</w:t>
      </w:r>
      <w:proofErr w:type="spellEnd"/>
      <w:r>
        <w:t>? How does Heidegger’s understanding of this Greek notion differ from the way it is standardly understood and translated?</w:t>
      </w:r>
      <w:bookmarkStart w:id="0" w:name="_GoBack"/>
      <w:bookmarkEnd w:id="0"/>
    </w:p>
    <w:sectPr w:rsidR="00976BDA" w:rsidRPr="00976B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BD5564"/>
    <w:multiLevelType w:val="hybridMultilevel"/>
    <w:tmpl w:val="A2228C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BDA"/>
    <w:rsid w:val="000250B0"/>
    <w:rsid w:val="0097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1D4239-B125-42E2-BA0B-4253BDA29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2015-02-10T00:41:00Z</dcterms:created>
  <dcterms:modified xsi:type="dcterms:W3CDTF">2015-02-10T00:43:00Z</dcterms:modified>
</cp:coreProperties>
</file>