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27C1" w:rsidRDefault="002E27C1">
      <w:r>
        <w:t xml:space="preserve">Name: </w:t>
      </w:r>
      <w:r>
        <w:br/>
        <w:t xml:space="preserve">Immanuel Kant, </w:t>
      </w:r>
      <w:r>
        <w:rPr>
          <w:i/>
        </w:rPr>
        <w:t xml:space="preserve">Grounding for the Metaphysics of Morals </w:t>
      </w:r>
      <w:r>
        <w:t>I, 402-405.</w:t>
      </w:r>
    </w:p>
    <w:p w:rsidR="002E27C1" w:rsidRPr="002E27C1" w:rsidRDefault="00597B1A" w:rsidP="002E27C1">
      <w:pPr>
        <w:pStyle w:val="ListParagraph"/>
        <w:numPr>
          <w:ilvl w:val="0"/>
          <w:numId w:val="1"/>
        </w:numPr>
      </w:pPr>
      <w:r>
        <w:t xml:space="preserve">Explain what Kant means when he says that the principle of the will is “universal conformity of its actions to law as such.” How does this differ from obedience to particular laws? How does Kant apply this principle to the example of telling a lie? </w:t>
      </w:r>
      <w:bookmarkStart w:id="0" w:name="_GoBack"/>
      <w:bookmarkEnd w:id="0"/>
    </w:p>
    <w:sectPr w:rsidR="002E27C1" w:rsidRPr="002E2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8543C4"/>
    <w:multiLevelType w:val="hybridMultilevel"/>
    <w:tmpl w:val="7250F5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7C1"/>
    <w:rsid w:val="000250B0"/>
    <w:rsid w:val="002E27C1"/>
    <w:rsid w:val="00597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C2BF9F-5872-4798-B1ED-76B576881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27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48</Words>
  <Characters>276</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Archambault</dc:creator>
  <cp:keywords/>
  <dc:description/>
  <cp:lastModifiedBy>Jacob Archambault</cp:lastModifiedBy>
  <cp:revision>1</cp:revision>
  <dcterms:created xsi:type="dcterms:W3CDTF">2015-02-09T10:50:00Z</dcterms:created>
  <dcterms:modified xsi:type="dcterms:W3CDTF">2015-02-09T10:56:00Z</dcterms:modified>
</cp:coreProperties>
</file>