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03" w:rsidRDefault="00A008C9">
      <w:r>
        <w:t>Name</w:t>
      </w:r>
      <w:proofErr w:type="gramStart"/>
      <w:r>
        <w:t>:</w:t>
      </w:r>
      <w:proofErr w:type="gramEnd"/>
      <w:r>
        <w:br/>
        <w:t xml:space="preserve">Aristotle, </w:t>
      </w:r>
      <w:r>
        <w:rPr>
          <w:i/>
        </w:rPr>
        <w:t>Nicomachean Ethics</w:t>
      </w:r>
      <w:r>
        <w:t xml:space="preserve"> V, 2-5.</w:t>
      </w:r>
    </w:p>
    <w:p w:rsidR="00122803" w:rsidRPr="00A008C9" w:rsidRDefault="00122803" w:rsidP="00122803">
      <w:pPr>
        <w:pStyle w:val="ListParagraph"/>
        <w:numPr>
          <w:ilvl w:val="0"/>
          <w:numId w:val="1"/>
        </w:numPr>
      </w:pPr>
      <w:r>
        <w:t xml:space="preserve">Explain Aristotle’s </w:t>
      </w:r>
      <w:proofErr w:type="spellStart"/>
      <w:r>
        <w:t>i</w:t>
      </w:r>
      <w:proofErr w:type="spellEnd"/>
      <w:r>
        <w:t xml:space="preserve">) the character of and ii) </w:t>
      </w:r>
      <w:bookmarkStart w:id="0" w:name="_GoBack"/>
      <w:bookmarkEnd w:id="0"/>
      <w:r>
        <w:t xml:space="preserve">distinction between distributive and </w:t>
      </w:r>
      <w:proofErr w:type="spellStart"/>
      <w:r>
        <w:t>rectificatory</w:t>
      </w:r>
      <w:proofErr w:type="spellEnd"/>
      <w:r>
        <w:t xml:space="preserve"> justice. </w:t>
      </w:r>
    </w:p>
    <w:sectPr w:rsidR="00122803" w:rsidRPr="00A00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787151"/>
    <w:multiLevelType w:val="hybridMultilevel"/>
    <w:tmpl w:val="DA06D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8C9"/>
    <w:rsid w:val="000250B0"/>
    <w:rsid w:val="00122803"/>
    <w:rsid w:val="00A0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BCE4DE-5C32-464E-B194-72E4E93E6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2015-02-09T19:17:00Z</dcterms:created>
  <dcterms:modified xsi:type="dcterms:W3CDTF">2015-02-09T20:42:00Z</dcterms:modified>
</cp:coreProperties>
</file>