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3B7" w:rsidRDefault="00BC1FB0">
      <w:r>
        <w:t xml:space="preserve">Name: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Phil 1000 – Philosophy of Human Nature</w:t>
      </w:r>
      <w:r>
        <w:br/>
        <w:t xml:space="preserve">Homework: </w:t>
      </w:r>
      <w:r>
        <w:rPr>
          <w:i/>
        </w:rPr>
        <w:t>Discourse on Inequality</w:t>
      </w:r>
      <w:r>
        <w:t xml:space="preserve"> II, 2</w:t>
      </w:r>
      <w:r w:rsidRPr="00BC1FB0">
        <w:rPr>
          <w:vertAlign w:val="superscript"/>
        </w:rPr>
        <w:t>nd</w:t>
      </w:r>
      <w:r>
        <w:t xml:space="preserve"> assignment</w:t>
      </w:r>
    </w:p>
    <w:p w:rsidR="00BC1FB0" w:rsidRPr="00BC1FB0" w:rsidRDefault="00BC1FB0" w:rsidP="00BC1FB0">
      <w:pPr>
        <w:pStyle w:val="ListParagraph"/>
        <w:numPr>
          <w:ilvl w:val="0"/>
          <w:numId w:val="1"/>
        </w:numPr>
      </w:pPr>
      <w:r>
        <w:t xml:space="preserve">Rousseau enumerates three different kinds of government. What are they? Describe, for each, the causes whereby a nascent society would be more inclined to one of these than the other two. </w:t>
      </w:r>
      <w:bookmarkStart w:id="0" w:name="_GoBack"/>
      <w:bookmarkEnd w:id="0"/>
    </w:p>
    <w:sectPr w:rsidR="00BC1FB0" w:rsidRPr="00BC1F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C5E00"/>
    <w:multiLevelType w:val="hybridMultilevel"/>
    <w:tmpl w:val="458C6D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FB0"/>
    <w:rsid w:val="003B6264"/>
    <w:rsid w:val="00AB13B7"/>
    <w:rsid w:val="00BC1FB0"/>
    <w:rsid w:val="00C2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1F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1F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Jacob Archambault</dc:creator>
  <cp:lastModifiedBy>Jacob Archambault</cp:lastModifiedBy>
  <cp:revision>1</cp:revision>
  <dcterms:created xsi:type="dcterms:W3CDTF">2014-01-21T18:45:00Z</dcterms:created>
  <dcterms:modified xsi:type="dcterms:W3CDTF">2014-01-21T18:54:00Z</dcterms:modified>
</cp:coreProperties>
</file>