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5C06" w:rsidRDefault="00545C06" w:rsidP="00545C06">
      <w:pPr>
        <w:pStyle w:val="Standard"/>
        <w:spacing w:line="22" w:lineRule="atLeast"/>
        <w:jc w:val="both"/>
        <w:rPr>
          <w:rFonts w:ascii="Baskerville Old Face" w:hAnsi="Baskerville Old Face"/>
          <w:sz w:val="22"/>
          <w:szCs w:val="22"/>
        </w:rPr>
      </w:pPr>
      <w:r>
        <w:rPr>
          <w:rFonts w:ascii="Baskerville Old Face" w:hAnsi="Baskerville Old Face"/>
          <w:sz w:val="22"/>
          <w:szCs w:val="22"/>
        </w:rPr>
        <w:t>Name: Jacob Archambault</w:t>
      </w:r>
      <w:r>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t>Phil 1000—Philosophy of Human Nature</w:t>
      </w:r>
    </w:p>
    <w:p w:rsidR="00545C06" w:rsidRDefault="00545C06" w:rsidP="00545C06">
      <w:pPr>
        <w:pStyle w:val="Standard"/>
        <w:spacing w:line="22" w:lineRule="atLeast"/>
        <w:jc w:val="both"/>
        <w:rPr>
          <w:rFonts w:ascii="Baskerville Old Face" w:hAnsi="Baskerville Old Face"/>
          <w:sz w:val="22"/>
          <w:szCs w:val="22"/>
        </w:rPr>
      </w:pPr>
      <w:r>
        <w:rPr>
          <w:rFonts w:ascii="Baskerville Old Face" w:hAnsi="Baskerville Old Face"/>
          <w:sz w:val="22"/>
          <w:szCs w:val="22"/>
        </w:rPr>
        <w:t>Prof. Archambault</w:t>
      </w:r>
      <w:r>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proofErr w:type="spellStart"/>
      <w:r>
        <w:rPr>
          <w:rFonts w:ascii="Baskerville Old Face" w:hAnsi="Baskerville Old Face"/>
          <w:sz w:val="22"/>
          <w:szCs w:val="22"/>
        </w:rPr>
        <w:t>Thomistic</w:t>
      </w:r>
      <w:proofErr w:type="spellEnd"/>
      <w:r>
        <w:rPr>
          <w:rFonts w:ascii="Baskerville Old Face" w:hAnsi="Baskerville Old Face"/>
          <w:sz w:val="22"/>
          <w:szCs w:val="22"/>
        </w:rPr>
        <w:t xml:space="preserve"> article analysis</w:t>
      </w:r>
    </w:p>
    <w:p w:rsidR="00545C06" w:rsidRDefault="00545C06" w:rsidP="00545C06">
      <w:pPr>
        <w:pStyle w:val="Standard"/>
        <w:spacing w:line="259" w:lineRule="auto"/>
        <w:rPr>
          <w:rFonts w:ascii="Baskerville Old Face" w:hAnsi="Baskerville Old Face"/>
          <w:b/>
          <w:sz w:val="22"/>
          <w:szCs w:val="22"/>
          <w:u w:val="single"/>
        </w:rPr>
      </w:pPr>
    </w:p>
    <w:p w:rsidR="00A972E1" w:rsidRPr="00DF23AD" w:rsidRDefault="00E63E04" w:rsidP="00154E97">
      <w:pPr>
        <w:pStyle w:val="Standard"/>
        <w:spacing w:line="259" w:lineRule="auto"/>
        <w:jc w:val="center"/>
        <w:rPr>
          <w:rFonts w:ascii="Baskerville Old Face" w:hAnsi="Baskerville Old Face"/>
          <w:b/>
          <w:sz w:val="22"/>
          <w:szCs w:val="22"/>
          <w:u w:val="single"/>
        </w:rPr>
      </w:pPr>
      <w:r w:rsidRPr="00DF23AD">
        <w:rPr>
          <w:rFonts w:ascii="Baskerville Old Face" w:hAnsi="Baskerville Old Face"/>
          <w:b/>
          <w:sz w:val="22"/>
          <w:szCs w:val="22"/>
          <w:u w:val="single"/>
        </w:rPr>
        <w:t xml:space="preserve">Q. 75, art. 3: Whether the Souls of Brutes </w:t>
      </w:r>
      <w:proofErr w:type="gramStart"/>
      <w:r w:rsidRPr="00DF23AD">
        <w:rPr>
          <w:rFonts w:ascii="Baskerville Old Face" w:hAnsi="Baskerville Old Face"/>
          <w:b/>
          <w:sz w:val="22"/>
          <w:szCs w:val="22"/>
          <w:u w:val="single"/>
        </w:rPr>
        <w:t>are</w:t>
      </w:r>
      <w:proofErr w:type="gramEnd"/>
      <w:r w:rsidRPr="00DF23AD">
        <w:rPr>
          <w:rFonts w:ascii="Baskerville Old Face" w:hAnsi="Baskerville Old Face"/>
          <w:b/>
          <w:sz w:val="22"/>
          <w:szCs w:val="22"/>
          <w:u w:val="single"/>
        </w:rPr>
        <w:t xml:space="preserve"> Subsistent</w:t>
      </w:r>
    </w:p>
    <w:p w:rsidR="00A972E1" w:rsidRPr="00DF23AD" w:rsidRDefault="00E63E04" w:rsidP="00DF23AD">
      <w:pPr>
        <w:pStyle w:val="ListParagraph"/>
        <w:numPr>
          <w:ilvl w:val="0"/>
          <w:numId w:val="2"/>
        </w:numPr>
        <w:spacing w:line="259" w:lineRule="auto"/>
        <w:jc w:val="both"/>
        <w:rPr>
          <w:rFonts w:ascii="Baskerville Old Face" w:hAnsi="Baskerville Old Face"/>
          <w:sz w:val="22"/>
          <w:szCs w:val="22"/>
        </w:rPr>
      </w:pPr>
      <w:r w:rsidRPr="00DF23AD">
        <w:rPr>
          <w:rFonts w:ascii="Baskerville Old Face" w:hAnsi="Baskerville Old Face"/>
          <w:sz w:val="22"/>
          <w:szCs w:val="22"/>
        </w:rPr>
        <w:t>Brute souls are subsistent</w:t>
      </w:r>
      <w:r w:rsidRPr="00DF23AD">
        <w:rPr>
          <w:rFonts w:ascii="Baskerville Old Face" w:hAnsi="Baskerville Old Face"/>
          <w:sz w:val="22"/>
          <w:szCs w:val="22"/>
        </w:rPr>
        <w:tab/>
      </w:r>
      <w:r w:rsidRPr="00DF23AD">
        <w:rPr>
          <w:rFonts w:ascii="Baskerville Old Face" w:hAnsi="Baskerville Old Face"/>
          <w:sz w:val="22"/>
          <w:szCs w:val="22"/>
        </w:rPr>
        <w:tab/>
      </w:r>
      <w:r w:rsidRPr="00DF23AD">
        <w:rPr>
          <w:rFonts w:ascii="Baskerville Old Face" w:hAnsi="Baskerville Old Face"/>
          <w:sz w:val="22"/>
          <w:szCs w:val="22"/>
        </w:rPr>
        <w:tab/>
      </w:r>
      <w:r w:rsidRPr="00DF23AD">
        <w:rPr>
          <w:rFonts w:ascii="Baskerville Old Face" w:hAnsi="Baskerville Old Face"/>
          <w:sz w:val="22"/>
          <w:szCs w:val="22"/>
        </w:rPr>
        <w:tab/>
      </w:r>
      <w:r w:rsidR="008161FA" w:rsidRPr="00DF23AD">
        <w:rPr>
          <w:rFonts w:ascii="Baskerville Old Face" w:hAnsi="Baskerville Old Face"/>
          <w:sz w:val="22"/>
          <w:szCs w:val="22"/>
        </w:rPr>
        <w:tab/>
      </w:r>
      <w:r w:rsidRPr="00DF23AD">
        <w:rPr>
          <w:rFonts w:ascii="Baskerville Old Face" w:hAnsi="Baskerville Old Face"/>
          <w:sz w:val="22"/>
          <w:szCs w:val="22"/>
        </w:rPr>
        <w:tab/>
      </w:r>
      <w:r w:rsidR="00DF23AD">
        <w:rPr>
          <w:rFonts w:ascii="Baskerville Old Face" w:hAnsi="Baskerville Old Face"/>
          <w:sz w:val="22"/>
          <w:szCs w:val="22"/>
        </w:rPr>
        <w:tab/>
      </w:r>
      <w:r w:rsidR="005C079B">
        <w:rPr>
          <w:rFonts w:ascii="Baskerville Old Face" w:hAnsi="Baskerville Old Face"/>
          <w:sz w:val="22"/>
          <w:szCs w:val="22"/>
        </w:rPr>
        <w:tab/>
      </w:r>
      <w:r w:rsidRPr="00DF23AD">
        <w:rPr>
          <w:rFonts w:ascii="Baskerville Old Face" w:hAnsi="Baskerville Old Face"/>
          <w:sz w:val="22"/>
          <w:szCs w:val="22"/>
        </w:rPr>
        <w:t>(by analogy)</w:t>
      </w:r>
    </w:p>
    <w:p w:rsidR="00A972E1" w:rsidRPr="00DF23AD" w:rsidRDefault="00E63E04" w:rsidP="00DF23AD">
      <w:pPr>
        <w:pStyle w:val="ListParagraph"/>
        <w:numPr>
          <w:ilvl w:val="1"/>
          <w:numId w:val="1"/>
        </w:numPr>
        <w:spacing w:line="259" w:lineRule="auto"/>
        <w:jc w:val="both"/>
        <w:rPr>
          <w:rFonts w:ascii="Baskerville Old Face" w:hAnsi="Baskerville Old Face"/>
          <w:i/>
          <w:iCs/>
          <w:sz w:val="22"/>
          <w:szCs w:val="22"/>
        </w:rPr>
      </w:pPr>
      <w:r w:rsidRPr="00DF23AD">
        <w:rPr>
          <w:rFonts w:ascii="Baskerville Old Face" w:hAnsi="Baskerville Old Face"/>
          <w:i/>
          <w:iCs/>
          <w:sz w:val="22"/>
          <w:szCs w:val="22"/>
        </w:rPr>
        <w:t>The souls of brutes and humans are identi</w:t>
      </w:r>
      <w:r w:rsidR="008161FA" w:rsidRPr="00DF23AD">
        <w:rPr>
          <w:rFonts w:ascii="Baskerville Old Face" w:hAnsi="Baskerville Old Face"/>
          <w:i/>
          <w:iCs/>
          <w:sz w:val="22"/>
          <w:szCs w:val="22"/>
        </w:rPr>
        <w:t>cal as</w:t>
      </w:r>
      <w:r w:rsidR="00A358C9">
        <w:rPr>
          <w:rFonts w:ascii="Baskerville Old Face" w:hAnsi="Baskerville Old Face"/>
          <w:i/>
          <w:iCs/>
          <w:sz w:val="22"/>
          <w:szCs w:val="22"/>
        </w:rPr>
        <w:t xml:space="preserve"> regards subsistence</w:t>
      </w:r>
      <w:r w:rsidR="00A358C9">
        <w:rPr>
          <w:rFonts w:ascii="Baskerville Old Face" w:hAnsi="Baskerville Old Face"/>
          <w:i/>
          <w:iCs/>
          <w:sz w:val="22"/>
          <w:szCs w:val="22"/>
        </w:rPr>
        <w:tab/>
      </w:r>
      <w:r w:rsidR="005C079B">
        <w:rPr>
          <w:rFonts w:ascii="Baskerville Old Face" w:hAnsi="Baskerville Old Face"/>
          <w:i/>
          <w:iCs/>
          <w:sz w:val="22"/>
          <w:szCs w:val="22"/>
        </w:rPr>
        <w:tab/>
      </w:r>
      <w:r w:rsidRPr="00DF23AD">
        <w:rPr>
          <w:rFonts w:ascii="Baskerville Old Face" w:hAnsi="Baskerville Old Face"/>
          <w:sz w:val="22"/>
          <w:szCs w:val="22"/>
        </w:rPr>
        <w:t>(Modus Ponens)</w:t>
      </w:r>
    </w:p>
    <w:p w:rsidR="00DF23AD" w:rsidRPr="00DF23AD" w:rsidRDefault="00E63E04" w:rsidP="00DF23AD">
      <w:pPr>
        <w:pStyle w:val="ListParagraph"/>
        <w:numPr>
          <w:ilvl w:val="2"/>
          <w:numId w:val="1"/>
        </w:numPr>
        <w:spacing w:line="259" w:lineRule="auto"/>
        <w:jc w:val="both"/>
        <w:rPr>
          <w:rFonts w:ascii="Baskerville Old Face" w:hAnsi="Baskerville Old Face"/>
          <w:sz w:val="22"/>
          <w:szCs w:val="22"/>
        </w:rPr>
      </w:pPr>
      <w:r w:rsidRPr="00DF23AD">
        <w:rPr>
          <w:rFonts w:ascii="Baskerville Old Face" w:hAnsi="Baskerville Old Face"/>
          <w:b/>
          <w:i/>
          <w:sz w:val="22"/>
          <w:szCs w:val="22"/>
        </w:rPr>
        <w:t>If man and brute animals are identical in genus, then their souls are identical as regards subsistence.</w:t>
      </w:r>
      <w:r w:rsidR="00DF23AD" w:rsidRPr="003036F1">
        <w:rPr>
          <w:rStyle w:val="EndnoteReference"/>
          <w:rFonts w:cs="Times New Roman"/>
          <w:sz w:val="22"/>
          <w:szCs w:val="22"/>
        </w:rPr>
        <w:endnoteReference w:id="1"/>
      </w:r>
    </w:p>
    <w:p w:rsidR="00DF23AD" w:rsidRPr="00DF23AD" w:rsidRDefault="00DF23AD" w:rsidP="00DF23AD">
      <w:pPr>
        <w:pStyle w:val="ListParagraph"/>
        <w:numPr>
          <w:ilvl w:val="2"/>
          <w:numId w:val="1"/>
        </w:numPr>
        <w:spacing w:line="259" w:lineRule="auto"/>
        <w:jc w:val="both"/>
        <w:rPr>
          <w:rFonts w:ascii="Baskerville Old Face" w:hAnsi="Baskerville Old Face"/>
          <w:sz w:val="22"/>
          <w:szCs w:val="22"/>
        </w:rPr>
      </w:pPr>
      <w:r w:rsidRPr="00DF23AD">
        <w:rPr>
          <w:rFonts w:ascii="Baskerville Old Face" w:hAnsi="Baskerville Old Face"/>
          <w:sz w:val="22"/>
          <w:szCs w:val="22"/>
        </w:rPr>
        <w:t>Man and brute animals agree in genus</w:t>
      </w:r>
    </w:p>
    <w:p w:rsidR="00DF23AD" w:rsidRPr="00DF23AD" w:rsidRDefault="00DF23AD" w:rsidP="00DF23AD">
      <w:pPr>
        <w:pStyle w:val="ListParagraph"/>
        <w:numPr>
          <w:ilvl w:val="1"/>
          <w:numId w:val="1"/>
        </w:numPr>
        <w:spacing w:line="259" w:lineRule="auto"/>
        <w:jc w:val="both"/>
        <w:rPr>
          <w:rFonts w:ascii="Baskerville Old Face" w:hAnsi="Baskerville Old Face"/>
          <w:sz w:val="22"/>
          <w:szCs w:val="22"/>
        </w:rPr>
      </w:pPr>
      <w:r w:rsidRPr="00DF23AD">
        <w:rPr>
          <w:rFonts w:ascii="Baskerville Old Face" w:hAnsi="Baskerville Old Face"/>
          <w:sz w:val="22"/>
          <w:szCs w:val="22"/>
        </w:rPr>
        <w:t>The human soul is subsistent.</w:t>
      </w:r>
    </w:p>
    <w:p w:rsidR="00DF23AD" w:rsidRPr="00DF23AD" w:rsidRDefault="00DF23AD" w:rsidP="00DF23AD">
      <w:pPr>
        <w:pStyle w:val="ListParagraph"/>
        <w:numPr>
          <w:ilvl w:val="0"/>
          <w:numId w:val="1"/>
        </w:numPr>
        <w:spacing w:line="259" w:lineRule="auto"/>
        <w:jc w:val="both"/>
        <w:rPr>
          <w:rFonts w:ascii="Baskerville Old Face" w:hAnsi="Baskerville Old Face"/>
          <w:sz w:val="22"/>
          <w:szCs w:val="22"/>
        </w:rPr>
      </w:pPr>
      <w:r w:rsidRPr="00DF23AD">
        <w:rPr>
          <w:rFonts w:ascii="Baskerville Old Face" w:hAnsi="Baskerville Old Face"/>
          <w:sz w:val="22"/>
          <w:szCs w:val="22"/>
        </w:rPr>
        <w:t xml:space="preserve">Brute souls are subsistent </w:t>
      </w:r>
      <w:r w:rsidRPr="00DF23AD">
        <w:rPr>
          <w:rFonts w:ascii="Baskerville Old Face" w:hAnsi="Baskerville Old Face"/>
          <w:sz w:val="22"/>
          <w:szCs w:val="22"/>
        </w:rPr>
        <w:tab/>
      </w:r>
      <w:r w:rsidRPr="00DF23AD">
        <w:rPr>
          <w:rFonts w:ascii="Baskerville Old Face" w:hAnsi="Baskerville Old Face"/>
          <w:sz w:val="22"/>
          <w:szCs w:val="22"/>
        </w:rPr>
        <w:tab/>
      </w:r>
      <w:r w:rsidRPr="00DF23AD">
        <w:rPr>
          <w:rFonts w:ascii="Baskerville Old Face" w:hAnsi="Baskerville Old Face"/>
          <w:sz w:val="22"/>
          <w:szCs w:val="22"/>
        </w:rPr>
        <w:tab/>
      </w:r>
      <w:r w:rsidRPr="00DF23AD">
        <w:rPr>
          <w:rFonts w:ascii="Baskerville Old Face" w:hAnsi="Baskerville Old Face"/>
          <w:sz w:val="22"/>
          <w:szCs w:val="22"/>
        </w:rPr>
        <w:tab/>
      </w:r>
      <w:r w:rsidRPr="00DF23AD">
        <w:rPr>
          <w:rFonts w:ascii="Baskerville Old Face" w:hAnsi="Baskerville Old Face"/>
          <w:sz w:val="22"/>
          <w:szCs w:val="22"/>
        </w:rPr>
        <w:tab/>
      </w:r>
      <w:r w:rsidRPr="00DF23AD">
        <w:rPr>
          <w:rFonts w:ascii="Baskerville Old Face" w:hAnsi="Baskerville Old Face"/>
          <w:sz w:val="22"/>
          <w:szCs w:val="22"/>
        </w:rPr>
        <w:tab/>
      </w:r>
      <w:r w:rsidRPr="00DF23AD">
        <w:rPr>
          <w:rFonts w:ascii="Baskerville Old Face" w:hAnsi="Baskerville Old Face"/>
          <w:sz w:val="22"/>
          <w:szCs w:val="22"/>
        </w:rPr>
        <w:tab/>
      </w:r>
      <w:r w:rsidR="005C079B">
        <w:rPr>
          <w:rFonts w:ascii="Baskerville Old Face" w:hAnsi="Baskerville Old Face"/>
          <w:sz w:val="22"/>
          <w:szCs w:val="22"/>
        </w:rPr>
        <w:tab/>
      </w:r>
      <w:r w:rsidRPr="00DF23AD">
        <w:rPr>
          <w:rFonts w:ascii="Baskerville Old Face" w:hAnsi="Baskerville Old Face"/>
          <w:sz w:val="22"/>
          <w:szCs w:val="22"/>
        </w:rPr>
        <w:t>(Barbara)</w:t>
      </w:r>
    </w:p>
    <w:p w:rsidR="00DF23AD" w:rsidRPr="00DF23AD" w:rsidRDefault="00DF23AD" w:rsidP="00DF23AD">
      <w:pPr>
        <w:pStyle w:val="ListParagraph"/>
        <w:numPr>
          <w:ilvl w:val="1"/>
          <w:numId w:val="1"/>
        </w:numPr>
        <w:spacing w:line="259" w:lineRule="auto"/>
        <w:jc w:val="both"/>
        <w:rPr>
          <w:rFonts w:ascii="Baskerville Old Face" w:hAnsi="Baskerville Old Face"/>
          <w:i/>
          <w:iCs/>
          <w:sz w:val="22"/>
          <w:szCs w:val="22"/>
        </w:rPr>
      </w:pPr>
      <w:r w:rsidRPr="00DF23AD">
        <w:rPr>
          <w:rFonts w:ascii="Baskerville Old Face" w:hAnsi="Baskerville Old Face"/>
          <w:i/>
          <w:iCs/>
          <w:sz w:val="22"/>
          <w:szCs w:val="22"/>
        </w:rPr>
        <w:t xml:space="preserve">Whatever apprehends </w:t>
      </w:r>
      <w:proofErr w:type="spellStart"/>
      <w:r w:rsidRPr="00DF23AD">
        <w:rPr>
          <w:rFonts w:ascii="Baskerville Old Face" w:hAnsi="Baskerville Old Face"/>
          <w:i/>
          <w:iCs/>
          <w:sz w:val="22"/>
          <w:szCs w:val="22"/>
        </w:rPr>
        <w:t>sensibles</w:t>
      </w:r>
      <w:proofErr w:type="spellEnd"/>
      <w:r w:rsidRPr="00DF23AD">
        <w:rPr>
          <w:rFonts w:ascii="Baskerville Old Face" w:hAnsi="Baskerville Old Face"/>
          <w:i/>
          <w:iCs/>
          <w:sz w:val="22"/>
          <w:szCs w:val="22"/>
        </w:rPr>
        <w:t xml:space="preserve"> without a body is subsistent.</w:t>
      </w:r>
    </w:p>
    <w:p w:rsidR="00DF23AD" w:rsidRPr="00DF23AD" w:rsidRDefault="00DF23AD" w:rsidP="00DF23AD">
      <w:pPr>
        <w:pStyle w:val="ListParagraph"/>
        <w:numPr>
          <w:ilvl w:val="1"/>
          <w:numId w:val="1"/>
        </w:numPr>
        <w:spacing w:line="259" w:lineRule="auto"/>
        <w:jc w:val="both"/>
        <w:rPr>
          <w:rFonts w:ascii="Baskerville Old Face" w:hAnsi="Baskerville Old Face"/>
          <w:i/>
          <w:iCs/>
          <w:sz w:val="22"/>
          <w:szCs w:val="22"/>
        </w:rPr>
      </w:pPr>
      <w:r w:rsidRPr="00DF23AD">
        <w:rPr>
          <w:rFonts w:ascii="Baskerville Old Face" w:hAnsi="Baskerville Old Face"/>
          <w:i/>
          <w:iCs/>
          <w:sz w:val="22"/>
          <w:szCs w:val="22"/>
        </w:rPr>
        <w:t xml:space="preserve">Souls of brutes apprehend </w:t>
      </w:r>
      <w:proofErr w:type="spellStart"/>
      <w:r w:rsidRPr="00DF23AD">
        <w:rPr>
          <w:rFonts w:ascii="Baskerville Old Face" w:hAnsi="Baskerville Old Face"/>
          <w:i/>
          <w:iCs/>
          <w:sz w:val="22"/>
          <w:szCs w:val="22"/>
        </w:rPr>
        <w:t>sensibles</w:t>
      </w:r>
      <w:proofErr w:type="spellEnd"/>
      <w:r w:rsidRPr="00DF23AD">
        <w:rPr>
          <w:rFonts w:ascii="Baskerville Old Face" w:hAnsi="Baskerville Old Face"/>
          <w:i/>
          <w:iCs/>
          <w:sz w:val="22"/>
          <w:szCs w:val="22"/>
        </w:rPr>
        <w:t xml:space="preserve"> without a body </w:t>
      </w:r>
      <w:r w:rsidRPr="00DF23AD">
        <w:rPr>
          <w:rFonts w:ascii="Baskerville Old Face" w:hAnsi="Baskerville Old Face"/>
          <w:i/>
          <w:iCs/>
          <w:sz w:val="22"/>
          <w:szCs w:val="22"/>
        </w:rPr>
        <w:tab/>
      </w:r>
      <w:r w:rsidRPr="00DF23AD">
        <w:rPr>
          <w:rFonts w:ascii="Baskerville Old Face" w:hAnsi="Baskerville Old Face"/>
          <w:i/>
          <w:iCs/>
          <w:sz w:val="22"/>
          <w:szCs w:val="22"/>
        </w:rPr>
        <w:tab/>
      </w:r>
      <w:r w:rsidRPr="00DF23AD">
        <w:rPr>
          <w:rFonts w:ascii="Baskerville Old Face" w:hAnsi="Baskerville Old Face"/>
          <w:i/>
          <w:iCs/>
          <w:sz w:val="22"/>
          <w:szCs w:val="22"/>
        </w:rPr>
        <w:tab/>
      </w:r>
      <w:r w:rsidR="005C079B">
        <w:rPr>
          <w:rFonts w:ascii="Baskerville Old Face" w:hAnsi="Baskerville Old Face"/>
          <w:i/>
          <w:iCs/>
          <w:sz w:val="22"/>
          <w:szCs w:val="22"/>
        </w:rPr>
        <w:tab/>
      </w:r>
      <w:r w:rsidRPr="00DF23AD">
        <w:rPr>
          <w:rFonts w:ascii="Baskerville Old Face" w:hAnsi="Baskerville Old Face"/>
          <w:sz w:val="22"/>
          <w:szCs w:val="22"/>
        </w:rPr>
        <w:t>(Barbara)</w:t>
      </w:r>
    </w:p>
    <w:p w:rsidR="00DF23AD" w:rsidRPr="00DF23AD" w:rsidRDefault="00DF23AD" w:rsidP="00DF23AD">
      <w:pPr>
        <w:pStyle w:val="ListParagraph"/>
        <w:numPr>
          <w:ilvl w:val="2"/>
          <w:numId w:val="1"/>
        </w:numPr>
        <w:spacing w:line="259" w:lineRule="auto"/>
        <w:jc w:val="both"/>
        <w:rPr>
          <w:rFonts w:ascii="Baskerville Old Face" w:hAnsi="Baskerville Old Face"/>
          <w:sz w:val="22"/>
          <w:szCs w:val="22"/>
        </w:rPr>
      </w:pPr>
      <w:r w:rsidRPr="00DF23AD">
        <w:rPr>
          <w:rFonts w:ascii="Baskerville Old Face" w:hAnsi="Baskerville Old Face"/>
          <w:sz w:val="22"/>
          <w:szCs w:val="22"/>
        </w:rPr>
        <w:t xml:space="preserve">Sensitive soul apprehends </w:t>
      </w:r>
      <w:proofErr w:type="spellStart"/>
      <w:r w:rsidRPr="00DF23AD">
        <w:rPr>
          <w:rFonts w:ascii="Baskerville Old Face" w:hAnsi="Baskerville Old Face"/>
          <w:sz w:val="22"/>
          <w:szCs w:val="22"/>
        </w:rPr>
        <w:t>se</w:t>
      </w:r>
      <w:r w:rsidR="00BD27BC">
        <w:rPr>
          <w:rFonts w:ascii="Baskerville Old Face" w:hAnsi="Baskerville Old Face"/>
          <w:sz w:val="22"/>
          <w:szCs w:val="22"/>
        </w:rPr>
        <w:t>nsibles</w:t>
      </w:r>
      <w:proofErr w:type="spellEnd"/>
      <w:r w:rsidR="00BD27BC">
        <w:rPr>
          <w:rFonts w:ascii="Baskerville Old Face" w:hAnsi="Baskerville Old Face"/>
          <w:sz w:val="22"/>
          <w:szCs w:val="22"/>
        </w:rPr>
        <w:t xml:space="preserve"> without a body.</w:t>
      </w:r>
      <w:r w:rsidR="00BD27BC">
        <w:rPr>
          <w:rFonts w:ascii="Baskerville Old Face" w:hAnsi="Baskerville Old Face"/>
          <w:sz w:val="22"/>
          <w:szCs w:val="22"/>
        </w:rPr>
        <w:tab/>
      </w:r>
      <w:r w:rsidR="00BD27BC">
        <w:rPr>
          <w:rFonts w:ascii="Baskerville Old Face" w:hAnsi="Baskerville Old Face"/>
          <w:sz w:val="22"/>
          <w:szCs w:val="22"/>
        </w:rPr>
        <w:tab/>
      </w:r>
      <w:r w:rsidR="00BD27BC">
        <w:rPr>
          <w:rFonts w:ascii="Baskerville Old Face" w:hAnsi="Baskerville Old Face"/>
          <w:sz w:val="22"/>
          <w:szCs w:val="22"/>
        </w:rPr>
        <w:tab/>
      </w:r>
      <w:r w:rsidR="005C079B">
        <w:rPr>
          <w:rFonts w:ascii="Baskerville Old Face" w:hAnsi="Baskerville Old Face"/>
          <w:sz w:val="22"/>
          <w:szCs w:val="22"/>
        </w:rPr>
        <w:tab/>
      </w:r>
      <w:r w:rsidRPr="00DF23AD">
        <w:rPr>
          <w:rFonts w:ascii="Baskerville Old Face" w:hAnsi="Baskerville Old Face"/>
          <w:sz w:val="22"/>
          <w:szCs w:val="22"/>
        </w:rPr>
        <w:t>(by analogy)</w:t>
      </w:r>
    </w:p>
    <w:p w:rsidR="00DF23AD" w:rsidRPr="00DF23AD" w:rsidRDefault="00DF23AD" w:rsidP="00DF23AD">
      <w:pPr>
        <w:pStyle w:val="ListParagraph"/>
        <w:numPr>
          <w:ilvl w:val="3"/>
          <w:numId w:val="1"/>
        </w:numPr>
        <w:spacing w:line="259" w:lineRule="auto"/>
        <w:jc w:val="both"/>
        <w:rPr>
          <w:rFonts w:ascii="Baskerville Old Face" w:hAnsi="Baskerville Old Face"/>
          <w:sz w:val="22"/>
          <w:szCs w:val="22"/>
        </w:rPr>
      </w:pPr>
      <w:r w:rsidRPr="00DF23AD">
        <w:rPr>
          <w:rFonts w:ascii="Baskerville Old Face" w:hAnsi="Baskerville Old Face"/>
          <w:sz w:val="22"/>
          <w:szCs w:val="22"/>
        </w:rPr>
        <w:t xml:space="preserve">Intellectual soul apprehends </w:t>
      </w:r>
      <w:proofErr w:type="spellStart"/>
      <w:r w:rsidRPr="00DF23AD">
        <w:rPr>
          <w:rFonts w:ascii="Baskerville Old Face" w:hAnsi="Baskerville Old Face"/>
          <w:sz w:val="22"/>
          <w:szCs w:val="22"/>
        </w:rPr>
        <w:t>intelligibles</w:t>
      </w:r>
      <w:proofErr w:type="spellEnd"/>
      <w:r w:rsidRPr="00DF23AD">
        <w:rPr>
          <w:rFonts w:ascii="Baskerville Old Face" w:hAnsi="Baskerville Old Face"/>
          <w:sz w:val="22"/>
          <w:szCs w:val="22"/>
        </w:rPr>
        <w:t xml:space="preserve"> without a body</w:t>
      </w:r>
    </w:p>
    <w:p w:rsidR="00DF23AD" w:rsidRPr="00DF23AD" w:rsidRDefault="00DF23AD" w:rsidP="00DF23AD">
      <w:pPr>
        <w:pStyle w:val="ListParagraph"/>
        <w:numPr>
          <w:ilvl w:val="3"/>
          <w:numId w:val="1"/>
        </w:numPr>
        <w:spacing w:line="259" w:lineRule="auto"/>
        <w:jc w:val="both"/>
        <w:rPr>
          <w:rFonts w:ascii="Baskerville Old Face" w:hAnsi="Baskerville Old Face"/>
          <w:b/>
          <w:bCs/>
          <w:sz w:val="22"/>
          <w:szCs w:val="22"/>
        </w:rPr>
      </w:pPr>
      <w:r w:rsidRPr="00DF23AD">
        <w:rPr>
          <w:rFonts w:ascii="Baskerville Old Face" w:hAnsi="Baskerville Old Face"/>
          <w:b/>
          <w:bCs/>
          <w:sz w:val="22"/>
          <w:szCs w:val="22"/>
        </w:rPr>
        <w:t xml:space="preserve">The intellectual soul is to </w:t>
      </w:r>
      <w:proofErr w:type="spellStart"/>
      <w:r w:rsidRPr="00DF23AD">
        <w:rPr>
          <w:rFonts w:ascii="Baskerville Old Face" w:hAnsi="Baskerville Old Face"/>
          <w:b/>
          <w:bCs/>
          <w:sz w:val="22"/>
          <w:szCs w:val="22"/>
        </w:rPr>
        <w:t>intelligibles</w:t>
      </w:r>
      <w:proofErr w:type="spellEnd"/>
      <w:r w:rsidRPr="00DF23AD">
        <w:rPr>
          <w:rFonts w:ascii="Baskerville Old Face" w:hAnsi="Baskerville Old Face"/>
          <w:b/>
          <w:bCs/>
          <w:sz w:val="22"/>
          <w:szCs w:val="22"/>
        </w:rPr>
        <w:t xml:space="preserve"> as sensitive soul is to </w:t>
      </w:r>
      <w:proofErr w:type="spellStart"/>
      <w:r w:rsidRPr="00DF23AD">
        <w:rPr>
          <w:rFonts w:ascii="Baskerville Old Face" w:hAnsi="Baskerville Old Face"/>
          <w:b/>
          <w:bCs/>
          <w:sz w:val="22"/>
          <w:szCs w:val="22"/>
        </w:rPr>
        <w:t>sensibles</w:t>
      </w:r>
      <w:proofErr w:type="spellEnd"/>
      <w:r w:rsidRPr="00DF23AD">
        <w:rPr>
          <w:rFonts w:ascii="Baskerville Old Face" w:hAnsi="Baskerville Old Face"/>
          <w:b/>
          <w:bCs/>
          <w:sz w:val="22"/>
          <w:szCs w:val="22"/>
        </w:rPr>
        <w:t>.</w:t>
      </w:r>
      <w:r w:rsidRPr="003036F1">
        <w:rPr>
          <w:rStyle w:val="EndnoteReference"/>
          <w:rFonts w:cs="Times New Roman"/>
          <w:bCs/>
          <w:sz w:val="22"/>
          <w:szCs w:val="22"/>
        </w:rPr>
        <w:endnoteReference w:id="2"/>
      </w:r>
    </w:p>
    <w:p w:rsidR="00DF23AD" w:rsidRPr="00DF23AD" w:rsidRDefault="00DF23AD" w:rsidP="00DF23AD">
      <w:pPr>
        <w:pStyle w:val="ListParagraph"/>
        <w:numPr>
          <w:ilvl w:val="2"/>
          <w:numId w:val="1"/>
        </w:numPr>
        <w:spacing w:line="259" w:lineRule="auto"/>
        <w:jc w:val="both"/>
        <w:rPr>
          <w:rFonts w:ascii="Baskerville Old Face" w:hAnsi="Baskerville Old Face"/>
          <w:sz w:val="22"/>
          <w:szCs w:val="22"/>
        </w:rPr>
      </w:pPr>
      <w:r w:rsidRPr="00DF23AD">
        <w:rPr>
          <w:rFonts w:ascii="Baskerville Old Face" w:hAnsi="Baskerville Old Face"/>
          <w:sz w:val="22"/>
          <w:szCs w:val="22"/>
        </w:rPr>
        <w:t>Souls of brutes are sensitive</w:t>
      </w:r>
    </w:p>
    <w:p w:rsidR="00DF23AD" w:rsidRPr="00DF23AD" w:rsidRDefault="00DF23AD" w:rsidP="00DF23AD">
      <w:pPr>
        <w:pStyle w:val="ListParagraph"/>
        <w:numPr>
          <w:ilvl w:val="0"/>
          <w:numId w:val="1"/>
        </w:numPr>
        <w:spacing w:line="259" w:lineRule="auto"/>
        <w:jc w:val="both"/>
        <w:rPr>
          <w:rFonts w:ascii="Baskerville Old Face" w:hAnsi="Baskerville Old Face"/>
          <w:sz w:val="22"/>
          <w:szCs w:val="22"/>
        </w:rPr>
      </w:pPr>
      <w:r w:rsidRPr="00DF23AD">
        <w:rPr>
          <w:rFonts w:ascii="Baskerville Old Face" w:hAnsi="Baskerville Old Face"/>
          <w:sz w:val="22"/>
          <w:szCs w:val="22"/>
        </w:rPr>
        <w:t xml:space="preserve">Brute souls are subsistent. </w:t>
      </w:r>
      <w:r w:rsidRPr="00DF23AD">
        <w:rPr>
          <w:rFonts w:ascii="Baskerville Old Face" w:hAnsi="Baskerville Old Face"/>
          <w:sz w:val="22"/>
          <w:szCs w:val="22"/>
        </w:rPr>
        <w:tab/>
      </w:r>
      <w:r w:rsidRPr="00DF23AD">
        <w:rPr>
          <w:rFonts w:ascii="Baskerville Old Face" w:hAnsi="Baskerville Old Face"/>
          <w:sz w:val="22"/>
          <w:szCs w:val="22"/>
        </w:rPr>
        <w:tab/>
      </w:r>
      <w:r w:rsidRPr="00DF23AD">
        <w:rPr>
          <w:rFonts w:ascii="Baskerville Old Face" w:hAnsi="Baskerville Old Face"/>
          <w:sz w:val="22"/>
          <w:szCs w:val="22"/>
        </w:rPr>
        <w:tab/>
      </w:r>
      <w:r w:rsidRPr="00DF23AD">
        <w:rPr>
          <w:rFonts w:ascii="Baskerville Old Face" w:hAnsi="Baskerville Old Face"/>
          <w:sz w:val="22"/>
          <w:szCs w:val="22"/>
        </w:rPr>
        <w:tab/>
      </w:r>
      <w:r w:rsidRPr="00DF23AD">
        <w:rPr>
          <w:rFonts w:ascii="Baskerville Old Face" w:hAnsi="Baskerville Old Face"/>
          <w:sz w:val="22"/>
          <w:szCs w:val="22"/>
        </w:rPr>
        <w:tab/>
      </w:r>
      <w:r w:rsidRPr="00DF23AD">
        <w:rPr>
          <w:rFonts w:ascii="Baskerville Old Face" w:hAnsi="Baskerville Old Face"/>
          <w:sz w:val="22"/>
          <w:szCs w:val="22"/>
        </w:rPr>
        <w:tab/>
      </w:r>
      <w:r w:rsidRPr="00DF23AD">
        <w:rPr>
          <w:rFonts w:ascii="Baskerville Old Face" w:hAnsi="Baskerville Old Face"/>
          <w:sz w:val="22"/>
          <w:szCs w:val="22"/>
        </w:rPr>
        <w:tab/>
      </w:r>
      <w:r w:rsidR="005C079B">
        <w:rPr>
          <w:rFonts w:ascii="Baskerville Old Face" w:hAnsi="Baskerville Old Face"/>
          <w:sz w:val="22"/>
          <w:szCs w:val="22"/>
        </w:rPr>
        <w:tab/>
      </w:r>
      <w:r w:rsidRPr="00DF23AD">
        <w:rPr>
          <w:rFonts w:ascii="Baskerville Old Face" w:hAnsi="Baskerville Old Face"/>
          <w:sz w:val="22"/>
          <w:szCs w:val="22"/>
        </w:rPr>
        <w:t>(Barbara)</w:t>
      </w:r>
    </w:p>
    <w:p w:rsidR="00DF23AD" w:rsidRPr="00DF23AD" w:rsidRDefault="00DF23AD" w:rsidP="00DF23AD">
      <w:pPr>
        <w:pStyle w:val="ListParagraph"/>
        <w:numPr>
          <w:ilvl w:val="1"/>
          <w:numId w:val="1"/>
        </w:numPr>
        <w:spacing w:line="259" w:lineRule="auto"/>
        <w:jc w:val="both"/>
        <w:rPr>
          <w:rFonts w:ascii="Baskerville Old Face" w:hAnsi="Baskerville Old Face"/>
          <w:i/>
          <w:iCs/>
          <w:sz w:val="22"/>
          <w:szCs w:val="22"/>
        </w:rPr>
      </w:pPr>
      <w:r w:rsidRPr="00DF23AD">
        <w:rPr>
          <w:rFonts w:ascii="Baskerville Old Face" w:hAnsi="Baskerville Old Face"/>
          <w:i/>
          <w:iCs/>
          <w:sz w:val="22"/>
          <w:szCs w:val="22"/>
        </w:rPr>
        <w:t>Whatever has an immaterial operation is subsistent</w:t>
      </w:r>
    </w:p>
    <w:p w:rsidR="00DF23AD" w:rsidRPr="00DF23AD" w:rsidRDefault="00DF23AD" w:rsidP="00DF23AD">
      <w:pPr>
        <w:pStyle w:val="ListParagraph"/>
        <w:numPr>
          <w:ilvl w:val="1"/>
          <w:numId w:val="1"/>
        </w:numPr>
        <w:spacing w:line="259" w:lineRule="auto"/>
        <w:jc w:val="both"/>
        <w:rPr>
          <w:rFonts w:ascii="Baskerville Old Face" w:hAnsi="Baskerville Old Face"/>
          <w:sz w:val="22"/>
          <w:szCs w:val="22"/>
        </w:rPr>
      </w:pPr>
      <w:r w:rsidRPr="00DF23AD">
        <w:rPr>
          <w:rFonts w:ascii="Baskerville Old Face" w:hAnsi="Baskerville Old Face"/>
          <w:sz w:val="22"/>
          <w:szCs w:val="22"/>
        </w:rPr>
        <w:t xml:space="preserve">The soul of a brute has an immaterial operation </w:t>
      </w:r>
      <w:r w:rsidRPr="00DF23AD">
        <w:rPr>
          <w:rFonts w:ascii="Baskerville Old Face" w:hAnsi="Baskerville Old Face"/>
          <w:sz w:val="22"/>
          <w:szCs w:val="22"/>
        </w:rPr>
        <w:tab/>
      </w:r>
      <w:r w:rsidRPr="00DF23AD">
        <w:rPr>
          <w:rFonts w:ascii="Baskerville Old Face" w:hAnsi="Baskerville Old Face"/>
          <w:sz w:val="22"/>
          <w:szCs w:val="22"/>
        </w:rPr>
        <w:tab/>
      </w:r>
      <w:r w:rsidRPr="00DF23AD">
        <w:rPr>
          <w:rFonts w:ascii="Baskerville Old Face" w:hAnsi="Baskerville Old Face"/>
          <w:sz w:val="22"/>
          <w:szCs w:val="22"/>
        </w:rPr>
        <w:tab/>
      </w:r>
      <w:r w:rsidRPr="00DF23AD">
        <w:rPr>
          <w:rFonts w:ascii="Baskerville Old Face" w:hAnsi="Baskerville Old Face"/>
          <w:sz w:val="22"/>
          <w:szCs w:val="22"/>
        </w:rPr>
        <w:tab/>
      </w:r>
      <w:r w:rsidR="005C079B">
        <w:rPr>
          <w:rFonts w:ascii="Baskerville Old Face" w:hAnsi="Baskerville Old Face"/>
          <w:sz w:val="22"/>
          <w:szCs w:val="22"/>
        </w:rPr>
        <w:tab/>
      </w:r>
      <w:r w:rsidRPr="00DF23AD">
        <w:rPr>
          <w:rFonts w:ascii="Baskerville Old Face" w:hAnsi="Baskerville Old Face"/>
          <w:sz w:val="22"/>
          <w:szCs w:val="22"/>
        </w:rPr>
        <w:t>(Barbara)</w:t>
      </w:r>
    </w:p>
    <w:p w:rsidR="00DF23AD" w:rsidRPr="00DF23AD" w:rsidRDefault="00DF23AD" w:rsidP="00DF23AD">
      <w:pPr>
        <w:pStyle w:val="ListParagraph"/>
        <w:numPr>
          <w:ilvl w:val="2"/>
          <w:numId w:val="1"/>
        </w:numPr>
        <w:spacing w:line="259" w:lineRule="auto"/>
        <w:jc w:val="both"/>
        <w:rPr>
          <w:rFonts w:ascii="Baskerville Old Face" w:hAnsi="Baskerville Old Face"/>
          <w:i/>
          <w:iCs/>
          <w:sz w:val="22"/>
          <w:szCs w:val="22"/>
        </w:rPr>
      </w:pPr>
      <w:r w:rsidRPr="00DF23AD">
        <w:rPr>
          <w:rFonts w:ascii="Baskerville Old Face" w:hAnsi="Baskerville Old Face"/>
          <w:i/>
          <w:iCs/>
          <w:sz w:val="22"/>
          <w:szCs w:val="22"/>
        </w:rPr>
        <w:t>Every immaterial being has an immaterial operation.</w:t>
      </w:r>
    </w:p>
    <w:p w:rsidR="00DF23AD" w:rsidRPr="00DF23AD" w:rsidRDefault="00DF23AD" w:rsidP="00DF23AD">
      <w:pPr>
        <w:pStyle w:val="ListParagraph"/>
        <w:numPr>
          <w:ilvl w:val="2"/>
          <w:numId w:val="1"/>
        </w:numPr>
        <w:spacing w:line="259" w:lineRule="auto"/>
        <w:jc w:val="both"/>
        <w:rPr>
          <w:rFonts w:ascii="Baskerville Old Face" w:hAnsi="Baskerville Old Face"/>
          <w:sz w:val="22"/>
          <w:szCs w:val="22"/>
        </w:rPr>
      </w:pPr>
      <w:r w:rsidRPr="00DF23AD">
        <w:rPr>
          <w:rFonts w:ascii="Baskerville Old Face" w:hAnsi="Baskerville Old Face"/>
          <w:i/>
          <w:iCs/>
          <w:sz w:val="22"/>
          <w:szCs w:val="22"/>
        </w:rPr>
        <w:t>Every soul of a brute is immaterial</w:t>
      </w:r>
      <w:r w:rsidRPr="00DF23AD">
        <w:rPr>
          <w:rFonts w:ascii="Baskerville Old Face" w:hAnsi="Baskerville Old Face"/>
          <w:i/>
          <w:iCs/>
          <w:sz w:val="22"/>
          <w:szCs w:val="22"/>
        </w:rPr>
        <w:tab/>
      </w:r>
      <w:r w:rsidRPr="00DF23AD">
        <w:rPr>
          <w:rFonts w:ascii="Baskerville Old Face" w:hAnsi="Baskerville Old Face"/>
          <w:i/>
          <w:iCs/>
          <w:sz w:val="22"/>
          <w:szCs w:val="22"/>
        </w:rPr>
        <w:tab/>
      </w:r>
      <w:r w:rsidRPr="00DF23AD">
        <w:rPr>
          <w:rFonts w:ascii="Baskerville Old Face" w:hAnsi="Baskerville Old Face"/>
          <w:i/>
          <w:iCs/>
          <w:sz w:val="22"/>
          <w:szCs w:val="22"/>
        </w:rPr>
        <w:tab/>
      </w:r>
      <w:r w:rsidRPr="00DF23AD">
        <w:rPr>
          <w:rFonts w:ascii="Baskerville Old Face" w:hAnsi="Baskerville Old Face"/>
          <w:i/>
          <w:iCs/>
          <w:sz w:val="22"/>
          <w:szCs w:val="22"/>
        </w:rPr>
        <w:tab/>
      </w:r>
      <w:r w:rsidRPr="00DF23AD">
        <w:rPr>
          <w:rFonts w:ascii="Baskerville Old Face" w:hAnsi="Baskerville Old Face"/>
          <w:i/>
          <w:iCs/>
          <w:sz w:val="22"/>
          <w:szCs w:val="22"/>
        </w:rPr>
        <w:tab/>
      </w:r>
      <w:r w:rsidR="00BD27BC">
        <w:rPr>
          <w:rFonts w:ascii="Baskerville Old Face" w:hAnsi="Baskerville Old Face"/>
          <w:i/>
          <w:iCs/>
          <w:sz w:val="22"/>
          <w:szCs w:val="22"/>
        </w:rPr>
        <w:tab/>
      </w:r>
      <w:r w:rsidRPr="00DF23AD">
        <w:rPr>
          <w:rFonts w:ascii="Baskerville Old Face" w:hAnsi="Baskerville Old Face"/>
          <w:sz w:val="22"/>
          <w:szCs w:val="22"/>
        </w:rPr>
        <w:t>(</w:t>
      </w:r>
      <w:proofErr w:type="spellStart"/>
      <w:r w:rsidRPr="00DF23AD">
        <w:rPr>
          <w:rFonts w:ascii="Baskerville Old Face" w:hAnsi="Baskerville Old Face"/>
          <w:sz w:val="22"/>
          <w:szCs w:val="22"/>
        </w:rPr>
        <w:t>obversion</w:t>
      </w:r>
      <w:proofErr w:type="spellEnd"/>
      <w:r w:rsidRPr="00DF23AD">
        <w:rPr>
          <w:rFonts w:ascii="Baskerville Old Face" w:hAnsi="Baskerville Old Face"/>
          <w:sz w:val="22"/>
          <w:szCs w:val="22"/>
        </w:rPr>
        <w:t>)</w:t>
      </w:r>
    </w:p>
    <w:p w:rsidR="00DF23AD" w:rsidRPr="00DF23AD" w:rsidRDefault="00DF23AD" w:rsidP="00DF23AD">
      <w:pPr>
        <w:pStyle w:val="ListParagraph"/>
        <w:numPr>
          <w:ilvl w:val="3"/>
          <w:numId w:val="1"/>
        </w:numPr>
        <w:spacing w:line="259" w:lineRule="auto"/>
        <w:jc w:val="both"/>
        <w:rPr>
          <w:rFonts w:ascii="Baskerville Old Face" w:hAnsi="Baskerville Old Face"/>
          <w:i/>
          <w:iCs/>
          <w:sz w:val="22"/>
          <w:szCs w:val="22"/>
        </w:rPr>
      </w:pPr>
      <w:r w:rsidRPr="00DF23AD">
        <w:rPr>
          <w:rFonts w:ascii="Baskerville Old Face" w:hAnsi="Baskerville Old Face"/>
          <w:i/>
          <w:iCs/>
          <w:sz w:val="22"/>
          <w:szCs w:val="22"/>
        </w:rPr>
        <w:t>No soul of a brute is a body</w:t>
      </w:r>
      <w:r w:rsidRPr="00DF23AD">
        <w:rPr>
          <w:rFonts w:ascii="Baskerville Old Face" w:hAnsi="Baskerville Old Face"/>
          <w:sz w:val="22"/>
          <w:szCs w:val="22"/>
        </w:rPr>
        <w:tab/>
      </w:r>
      <w:r w:rsidRPr="00DF23AD">
        <w:rPr>
          <w:rFonts w:ascii="Baskerville Old Face" w:hAnsi="Baskerville Old Face"/>
          <w:sz w:val="22"/>
          <w:szCs w:val="22"/>
        </w:rPr>
        <w:tab/>
      </w:r>
      <w:r w:rsidRPr="00DF23AD">
        <w:rPr>
          <w:rFonts w:ascii="Baskerville Old Face" w:hAnsi="Baskerville Old Face"/>
          <w:sz w:val="22"/>
          <w:szCs w:val="22"/>
        </w:rPr>
        <w:tab/>
      </w:r>
      <w:r w:rsidRPr="00DF23AD">
        <w:rPr>
          <w:rFonts w:ascii="Baskerville Old Face" w:hAnsi="Baskerville Old Face"/>
          <w:sz w:val="22"/>
          <w:szCs w:val="22"/>
        </w:rPr>
        <w:tab/>
      </w:r>
      <w:r w:rsidRPr="00DF23AD">
        <w:rPr>
          <w:rFonts w:ascii="Baskerville Old Face" w:hAnsi="Baskerville Old Face"/>
          <w:sz w:val="22"/>
          <w:szCs w:val="22"/>
        </w:rPr>
        <w:tab/>
      </w:r>
      <w:r w:rsidR="00BD27BC">
        <w:rPr>
          <w:rFonts w:ascii="Baskerville Old Face" w:hAnsi="Baskerville Old Face"/>
          <w:sz w:val="22"/>
          <w:szCs w:val="22"/>
        </w:rPr>
        <w:tab/>
      </w:r>
      <w:r w:rsidRPr="00DF23AD">
        <w:rPr>
          <w:rFonts w:ascii="Baskerville Old Face" w:hAnsi="Baskerville Old Face"/>
          <w:sz w:val="22"/>
          <w:szCs w:val="22"/>
        </w:rPr>
        <w:t>(</w:t>
      </w:r>
      <w:proofErr w:type="spellStart"/>
      <w:r w:rsidRPr="00DF23AD">
        <w:rPr>
          <w:rFonts w:ascii="Baskerville Old Face" w:hAnsi="Baskerville Old Face"/>
          <w:sz w:val="22"/>
          <w:szCs w:val="22"/>
        </w:rPr>
        <w:t>Celantes</w:t>
      </w:r>
      <w:proofErr w:type="spellEnd"/>
      <w:r w:rsidRPr="00DF23AD">
        <w:rPr>
          <w:rFonts w:ascii="Baskerville Old Face" w:hAnsi="Baskerville Old Face"/>
          <w:sz w:val="22"/>
          <w:szCs w:val="22"/>
        </w:rPr>
        <w:t>)</w:t>
      </w:r>
    </w:p>
    <w:p w:rsidR="00DF23AD" w:rsidRPr="00DF23AD" w:rsidRDefault="00DF23AD" w:rsidP="00DF23AD">
      <w:pPr>
        <w:pStyle w:val="ListParagraph"/>
        <w:numPr>
          <w:ilvl w:val="4"/>
          <w:numId w:val="1"/>
        </w:numPr>
        <w:spacing w:line="259" w:lineRule="auto"/>
        <w:jc w:val="both"/>
        <w:rPr>
          <w:rFonts w:ascii="Baskerville Old Face" w:hAnsi="Baskerville Old Face"/>
          <w:b/>
          <w:bCs/>
          <w:sz w:val="22"/>
          <w:szCs w:val="22"/>
        </w:rPr>
      </w:pPr>
      <w:r w:rsidRPr="00DF23AD">
        <w:rPr>
          <w:rFonts w:ascii="Baskerville Old Face" w:hAnsi="Baskerville Old Face"/>
          <w:b/>
          <w:bCs/>
          <w:sz w:val="22"/>
          <w:szCs w:val="22"/>
        </w:rPr>
        <w:t>No body moves a body</w:t>
      </w:r>
      <w:r w:rsidR="003036F1">
        <w:rPr>
          <w:rFonts w:ascii="Baskerville Old Face" w:hAnsi="Baskerville Old Face"/>
          <w:b/>
          <w:bCs/>
          <w:sz w:val="22"/>
          <w:szCs w:val="22"/>
        </w:rPr>
        <w:t xml:space="preserve"> </w:t>
      </w:r>
      <w:r w:rsidRPr="003036F1">
        <w:rPr>
          <w:rStyle w:val="EndnoteReference"/>
          <w:rFonts w:cs="Times New Roman"/>
          <w:bCs/>
          <w:sz w:val="22"/>
          <w:szCs w:val="22"/>
        </w:rPr>
        <w:endnoteReference w:id="3"/>
      </w:r>
    </w:p>
    <w:p w:rsidR="00A972E1" w:rsidRPr="00F361DC" w:rsidRDefault="00E63E04" w:rsidP="00F361DC">
      <w:pPr>
        <w:pStyle w:val="ListParagraph"/>
        <w:numPr>
          <w:ilvl w:val="4"/>
          <w:numId w:val="1"/>
        </w:numPr>
        <w:spacing w:line="259" w:lineRule="auto"/>
        <w:jc w:val="both"/>
        <w:rPr>
          <w:rFonts w:ascii="Baskerville Old Face" w:hAnsi="Baskerville Old Face"/>
          <w:sz w:val="22"/>
          <w:szCs w:val="22"/>
        </w:rPr>
      </w:pPr>
      <w:r w:rsidRPr="00DF23AD">
        <w:rPr>
          <w:rFonts w:ascii="Baskerville Old Face" w:hAnsi="Baskerville Old Face"/>
          <w:sz w:val="22"/>
          <w:szCs w:val="22"/>
        </w:rPr>
        <w:t>The soul of a brute moves a body</w:t>
      </w:r>
    </w:p>
    <w:p w:rsidR="00A972E1" w:rsidRPr="00DF23AD" w:rsidRDefault="00E63E04" w:rsidP="00F361DC">
      <w:pPr>
        <w:pStyle w:val="Heading1"/>
      </w:pPr>
      <w:r w:rsidRPr="00DF23AD">
        <w:t>Summary</w:t>
      </w:r>
    </w:p>
    <w:p w:rsidR="00A972E1" w:rsidRPr="00DF23AD" w:rsidRDefault="00E63E04" w:rsidP="00DF23AD">
      <w:pPr>
        <w:pStyle w:val="ListParagraph"/>
        <w:spacing w:after="160" w:line="259" w:lineRule="auto"/>
        <w:ind w:left="0"/>
        <w:jc w:val="both"/>
        <w:rPr>
          <w:rFonts w:ascii="Baskerville Old Face" w:hAnsi="Baskerville Old Face"/>
          <w:sz w:val="22"/>
          <w:szCs w:val="22"/>
        </w:rPr>
      </w:pPr>
      <w:r w:rsidRPr="00DF23AD">
        <w:rPr>
          <w:rFonts w:ascii="Baskerville Old Face" w:hAnsi="Baskerville Old Face"/>
          <w:sz w:val="22"/>
          <w:szCs w:val="22"/>
        </w:rPr>
        <w:t>Aquinas answers the question of whether the brute soul is subsistent in two steps: first, he reports the opinions of the ancient authorities on the question; second, he puts forth an argument in favor of the position of Aristotle.</w:t>
      </w:r>
    </w:p>
    <w:p w:rsidR="00A972E1" w:rsidRPr="00DF23AD" w:rsidRDefault="00E63E04" w:rsidP="00DF23AD">
      <w:pPr>
        <w:pStyle w:val="ListParagraph"/>
        <w:spacing w:after="160" w:line="259" w:lineRule="auto"/>
        <w:ind w:left="0"/>
        <w:jc w:val="both"/>
        <w:rPr>
          <w:rFonts w:ascii="Baskerville Old Face" w:hAnsi="Baskerville Old Face"/>
          <w:sz w:val="22"/>
          <w:szCs w:val="22"/>
        </w:rPr>
      </w:pPr>
      <w:r w:rsidRPr="00DF23AD">
        <w:rPr>
          <w:rFonts w:ascii="Baskerville Old Face" w:hAnsi="Baskerville Old Face"/>
          <w:sz w:val="22"/>
          <w:szCs w:val="22"/>
        </w:rPr>
        <w:t xml:space="preserve">Aquinas divides the ancient authorities in accordance with their answers to two questions: first, whether sensation is distinct from intellection or understanding; second, presuming that they are distinct, whether sensation is a </w:t>
      </w:r>
      <w:r w:rsidRPr="00DF23AD">
        <w:rPr>
          <w:rFonts w:ascii="Baskerville Old Face" w:hAnsi="Baskerville Old Face"/>
          <w:i/>
          <w:iCs/>
          <w:sz w:val="22"/>
          <w:szCs w:val="22"/>
        </w:rPr>
        <w:t xml:space="preserve">per se </w:t>
      </w:r>
      <w:r w:rsidRPr="00DF23AD">
        <w:rPr>
          <w:rFonts w:ascii="Baskerville Old Face" w:hAnsi="Baskerville Old Face"/>
          <w:sz w:val="22"/>
          <w:szCs w:val="22"/>
        </w:rPr>
        <w:t>operation of the sensitive soul.</w:t>
      </w:r>
    </w:p>
    <w:p w:rsidR="00A972E1" w:rsidRPr="00DF23AD" w:rsidRDefault="00E63E04" w:rsidP="00DF23AD">
      <w:pPr>
        <w:pStyle w:val="ListParagraph"/>
        <w:spacing w:after="160" w:line="259" w:lineRule="auto"/>
        <w:ind w:left="0"/>
        <w:jc w:val="both"/>
        <w:rPr>
          <w:rFonts w:ascii="Baskerville Old Face" w:hAnsi="Baskerville Old Face"/>
          <w:sz w:val="22"/>
          <w:szCs w:val="22"/>
        </w:rPr>
      </w:pPr>
      <w:r w:rsidRPr="00DF23AD">
        <w:rPr>
          <w:rFonts w:ascii="Baskerville Old Face" w:hAnsi="Baskerville Old Face"/>
          <w:sz w:val="22"/>
          <w:szCs w:val="22"/>
        </w:rPr>
        <w:t xml:space="preserve">To the first question, Aquinas states that a group of philosophers he calls the </w:t>
      </w:r>
      <w:r w:rsidRPr="00DF23AD">
        <w:rPr>
          <w:rFonts w:ascii="Baskerville Old Face" w:hAnsi="Baskerville Old Face"/>
          <w:i/>
          <w:iCs/>
          <w:sz w:val="22"/>
          <w:szCs w:val="22"/>
        </w:rPr>
        <w:t>ancient philosophers—</w:t>
      </w:r>
      <w:r w:rsidRPr="00DF23AD">
        <w:rPr>
          <w:rFonts w:ascii="Baskerville Old Face" w:hAnsi="Baskerville Old Face"/>
          <w:sz w:val="22"/>
          <w:szCs w:val="22"/>
        </w:rPr>
        <w:t>that is, the group of philosophers that we today refer to as the</w:t>
      </w:r>
      <w:r w:rsidRPr="00DF23AD">
        <w:rPr>
          <w:rFonts w:ascii="Baskerville Old Face" w:hAnsi="Baskerville Old Face"/>
          <w:i/>
          <w:iCs/>
          <w:sz w:val="22"/>
          <w:szCs w:val="22"/>
        </w:rPr>
        <w:t xml:space="preserve"> pre-</w:t>
      </w:r>
      <w:proofErr w:type="spellStart"/>
      <w:r w:rsidRPr="00DF23AD">
        <w:rPr>
          <w:rFonts w:ascii="Baskerville Old Face" w:hAnsi="Baskerville Old Face"/>
          <w:i/>
          <w:iCs/>
          <w:sz w:val="22"/>
          <w:szCs w:val="22"/>
        </w:rPr>
        <w:t>socratics</w:t>
      </w:r>
      <w:proofErr w:type="spellEnd"/>
      <w:r w:rsidRPr="00DF23AD">
        <w:rPr>
          <w:rFonts w:ascii="Baskerville Old Face" w:hAnsi="Baskerville Old Face"/>
          <w:i/>
          <w:iCs/>
          <w:sz w:val="22"/>
          <w:szCs w:val="22"/>
        </w:rPr>
        <w:t>—</w:t>
      </w:r>
      <w:r w:rsidRPr="00DF23AD">
        <w:rPr>
          <w:rFonts w:ascii="Baskerville Old Face" w:hAnsi="Baskerville Old Face"/>
          <w:sz w:val="22"/>
          <w:szCs w:val="22"/>
        </w:rPr>
        <w:t>uniformly held that there was no distinction between sensation and intellection; Plato and Aristotle, on the other hand, both distinguished between sensation and intellection. To the second question, Plato affirmed that sensation is the</w:t>
      </w:r>
      <w:r w:rsidRPr="00DF23AD">
        <w:rPr>
          <w:rFonts w:ascii="Baskerville Old Face" w:hAnsi="Baskerville Old Face"/>
          <w:i/>
          <w:iCs/>
          <w:sz w:val="22"/>
          <w:szCs w:val="22"/>
        </w:rPr>
        <w:t xml:space="preserve"> per se </w:t>
      </w:r>
      <w:r w:rsidRPr="00DF23AD">
        <w:rPr>
          <w:rFonts w:ascii="Baskerville Old Face" w:hAnsi="Baskerville Old Face"/>
          <w:sz w:val="22"/>
          <w:szCs w:val="22"/>
        </w:rPr>
        <w:t>operation of the sensitive soul, while Aristotle denied it</w:t>
      </w:r>
      <w:r w:rsidR="008161FA" w:rsidRPr="00DF23AD">
        <w:rPr>
          <w:rFonts w:ascii="Baskerville Old Face" w:hAnsi="Baskerville Old Face"/>
          <w:sz w:val="22"/>
          <w:szCs w:val="22"/>
        </w:rPr>
        <w:t xml:space="preserve">. </w:t>
      </w:r>
    </w:p>
    <w:p w:rsidR="008161FA" w:rsidRPr="00DF23AD" w:rsidRDefault="008161FA" w:rsidP="00DF23AD">
      <w:pPr>
        <w:pStyle w:val="ListParagraph"/>
        <w:spacing w:after="160" w:line="259" w:lineRule="auto"/>
        <w:ind w:left="0"/>
        <w:jc w:val="both"/>
        <w:rPr>
          <w:rFonts w:ascii="Baskerville Old Face" w:hAnsi="Baskerville Old Face"/>
          <w:sz w:val="22"/>
          <w:szCs w:val="22"/>
        </w:rPr>
      </w:pPr>
      <w:r w:rsidRPr="00DF23AD">
        <w:rPr>
          <w:rFonts w:ascii="Baskerville Old Face" w:hAnsi="Baskerville Old Face"/>
          <w:sz w:val="22"/>
          <w:szCs w:val="22"/>
        </w:rPr>
        <w:t xml:space="preserve">The relevance of the second question will be made clear in the explication of Aquinas’ proof. But the relevance of the first question to the question of whether the souls of brutes are subsistent is not so immediately clear. But it seems to be as follows. Any person who failed to distinguish between intellection and sensation would, on account of this, have to give the same answer to the question of whether sensation and intellection is a </w:t>
      </w:r>
      <w:r w:rsidRPr="00DF23AD">
        <w:rPr>
          <w:rFonts w:ascii="Baskerville Old Face" w:hAnsi="Baskerville Old Face"/>
          <w:i/>
          <w:sz w:val="22"/>
          <w:szCs w:val="22"/>
        </w:rPr>
        <w:t xml:space="preserve">per se </w:t>
      </w:r>
      <w:r w:rsidRPr="00DF23AD">
        <w:rPr>
          <w:rFonts w:ascii="Baskerville Old Face" w:hAnsi="Baskerville Old Face"/>
          <w:sz w:val="22"/>
          <w:szCs w:val="22"/>
        </w:rPr>
        <w:t xml:space="preserve">operation of the soul. Now, it is more immediately apparent that sensation is </w:t>
      </w:r>
      <w:r w:rsidRPr="00DF23AD">
        <w:rPr>
          <w:rFonts w:ascii="Baskerville Old Face" w:hAnsi="Baskerville Old Face"/>
          <w:i/>
          <w:sz w:val="22"/>
          <w:szCs w:val="22"/>
        </w:rPr>
        <w:t xml:space="preserve">not </w:t>
      </w:r>
      <w:r w:rsidRPr="00DF23AD">
        <w:rPr>
          <w:rFonts w:ascii="Baskerville Old Face" w:hAnsi="Baskerville Old Face"/>
          <w:sz w:val="22"/>
          <w:szCs w:val="22"/>
        </w:rPr>
        <w:t xml:space="preserve">a </w:t>
      </w:r>
      <w:r w:rsidRPr="00DF23AD">
        <w:rPr>
          <w:rFonts w:ascii="Baskerville Old Face" w:hAnsi="Baskerville Old Face"/>
          <w:i/>
          <w:sz w:val="22"/>
          <w:szCs w:val="22"/>
        </w:rPr>
        <w:t xml:space="preserve">per se </w:t>
      </w:r>
      <w:r w:rsidRPr="00DF23AD">
        <w:rPr>
          <w:rFonts w:ascii="Baskerville Old Face" w:hAnsi="Baskerville Old Face"/>
          <w:sz w:val="22"/>
          <w:szCs w:val="22"/>
        </w:rPr>
        <w:t xml:space="preserve">operation of the soul (i.e. that it takes place via corporeal organs) than that intellection </w:t>
      </w:r>
      <w:r w:rsidRPr="00DF23AD">
        <w:rPr>
          <w:rFonts w:ascii="Baskerville Old Face" w:hAnsi="Baskerville Old Face"/>
          <w:i/>
          <w:sz w:val="22"/>
          <w:szCs w:val="22"/>
        </w:rPr>
        <w:t xml:space="preserve">is </w:t>
      </w:r>
      <w:r w:rsidRPr="00DF23AD">
        <w:rPr>
          <w:rFonts w:ascii="Baskerville Old Face" w:hAnsi="Baskerville Old Face"/>
          <w:sz w:val="22"/>
          <w:szCs w:val="22"/>
        </w:rPr>
        <w:t xml:space="preserve">(i.e. that it does not make use of a corporeal organ for its essential operation). Therefore, the person who failed to </w:t>
      </w:r>
      <w:r w:rsidRPr="00DF23AD">
        <w:rPr>
          <w:rFonts w:ascii="Baskerville Old Face" w:hAnsi="Baskerville Old Face"/>
          <w:sz w:val="22"/>
          <w:szCs w:val="22"/>
        </w:rPr>
        <w:lastRenderedPageBreak/>
        <w:t xml:space="preserve">distinguish between sense and understanding would be more likely than not to deny intellectual beings a </w:t>
      </w:r>
      <w:r w:rsidRPr="00DF23AD">
        <w:rPr>
          <w:rFonts w:ascii="Baskerville Old Face" w:hAnsi="Baskerville Old Face"/>
          <w:i/>
          <w:sz w:val="22"/>
          <w:szCs w:val="22"/>
        </w:rPr>
        <w:t xml:space="preserve">per se </w:t>
      </w:r>
      <w:r w:rsidRPr="00DF23AD">
        <w:rPr>
          <w:rFonts w:ascii="Baskerville Old Face" w:hAnsi="Baskerville Old Face"/>
          <w:sz w:val="22"/>
          <w:szCs w:val="22"/>
        </w:rPr>
        <w:t xml:space="preserve">operation than to suggest that sensate beings </w:t>
      </w:r>
      <w:r w:rsidR="00E63E04" w:rsidRPr="00DF23AD">
        <w:rPr>
          <w:rFonts w:ascii="Baskerville Old Face" w:hAnsi="Baskerville Old Face"/>
          <w:sz w:val="22"/>
          <w:szCs w:val="22"/>
        </w:rPr>
        <w:t>have such an operation. According to Aquinas, this seems to be just what the pre-Socratics did.</w:t>
      </w:r>
    </w:p>
    <w:p w:rsidR="00A972E1" w:rsidRPr="00DF23AD" w:rsidRDefault="00E63E04" w:rsidP="00DF23AD">
      <w:pPr>
        <w:pStyle w:val="ListParagraph"/>
        <w:spacing w:after="160" w:line="259" w:lineRule="auto"/>
        <w:ind w:left="0"/>
        <w:jc w:val="both"/>
        <w:rPr>
          <w:rFonts w:ascii="Baskerville Old Face" w:hAnsi="Baskerville Old Face"/>
          <w:sz w:val="22"/>
          <w:szCs w:val="22"/>
        </w:rPr>
      </w:pPr>
      <w:r w:rsidRPr="00DF23AD">
        <w:rPr>
          <w:rFonts w:ascii="Baskerville Old Face" w:hAnsi="Baskerville Old Face"/>
          <w:sz w:val="22"/>
          <w:szCs w:val="22"/>
        </w:rPr>
        <w:t xml:space="preserve">The previous question has already given us an idea of what a being must be in order to be subsistent: it must have an operation which is uniquely its own. So, to show that the sensitive soul is not subsistent, Aquinas must show that the sensitive soul does </w:t>
      </w:r>
      <w:r w:rsidRPr="00DF23AD">
        <w:rPr>
          <w:rFonts w:ascii="Baskerville Old Face" w:hAnsi="Baskerville Old Face"/>
          <w:i/>
          <w:iCs/>
          <w:sz w:val="22"/>
          <w:szCs w:val="22"/>
        </w:rPr>
        <w:t xml:space="preserve">not </w:t>
      </w:r>
      <w:r w:rsidRPr="00DF23AD">
        <w:rPr>
          <w:rFonts w:ascii="Baskerville Old Face" w:hAnsi="Baskerville Old Face"/>
          <w:sz w:val="22"/>
          <w:szCs w:val="22"/>
        </w:rPr>
        <w:t>have an operation which is uniquely its own.</w:t>
      </w:r>
    </w:p>
    <w:p w:rsidR="00A972E1" w:rsidRPr="00DF23AD" w:rsidRDefault="00E63E04" w:rsidP="00DF23AD">
      <w:pPr>
        <w:pStyle w:val="ListParagraph"/>
        <w:spacing w:after="160" w:line="259" w:lineRule="auto"/>
        <w:ind w:left="0"/>
        <w:jc w:val="both"/>
        <w:rPr>
          <w:rFonts w:ascii="Baskerville Old Face" w:hAnsi="Baskerville Old Face"/>
          <w:sz w:val="22"/>
          <w:szCs w:val="22"/>
        </w:rPr>
      </w:pPr>
      <w:r w:rsidRPr="00DF23AD">
        <w:rPr>
          <w:rFonts w:ascii="Baskerville Old Face" w:hAnsi="Baskerville Old Face"/>
          <w:sz w:val="22"/>
          <w:szCs w:val="22"/>
        </w:rPr>
        <w:t xml:space="preserve">Aquinas does this by proposing the following argument. Sensitive operations are always accompanied by bodily change. But any operation always accompanied by bodily change is a bodily operation. Therefore, sensations are bodily operations, that is, operations performed by or through a body. But no operation performed by or through a body is an operation performed only by the soul—that is, no such operation is a </w:t>
      </w:r>
      <w:r w:rsidRPr="00DF23AD">
        <w:rPr>
          <w:rFonts w:ascii="Baskerville Old Face" w:hAnsi="Baskerville Old Face"/>
          <w:i/>
          <w:iCs/>
          <w:sz w:val="22"/>
          <w:szCs w:val="22"/>
        </w:rPr>
        <w:t xml:space="preserve">per se </w:t>
      </w:r>
      <w:r w:rsidRPr="00DF23AD">
        <w:rPr>
          <w:rFonts w:ascii="Baskerville Old Face" w:hAnsi="Baskerville Old Face"/>
          <w:sz w:val="22"/>
          <w:szCs w:val="22"/>
        </w:rPr>
        <w:t xml:space="preserve">operation of the soul. Therefore, sensations are not </w:t>
      </w:r>
      <w:r w:rsidRPr="00DF23AD">
        <w:rPr>
          <w:rFonts w:ascii="Baskerville Old Face" w:hAnsi="Baskerville Old Face"/>
          <w:i/>
          <w:iCs/>
          <w:sz w:val="22"/>
          <w:szCs w:val="22"/>
        </w:rPr>
        <w:t xml:space="preserve">per se </w:t>
      </w:r>
      <w:r w:rsidRPr="00DF23AD">
        <w:rPr>
          <w:rFonts w:ascii="Baskerville Old Face" w:hAnsi="Baskerville Old Face"/>
          <w:sz w:val="22"/>
          <w:szCs w:val="22"/>
        </w:rPr>
        <w:t xml:space="preserve">operations of the soul. Safely presuming that operations lower than sensation (e.g. the taking in of nutrients) are also not per se operations, we can thus conclude that no (merely) sensitive soul has a per se operation, that is, that every sensitive soul lacks a per se operation. And nothing lacking a </w:t>
      </w:r>
      <w:r w:rsidRPr="00DF23AD">
        <w:rPr>
          <w:rFonts w:ascii="Baskerville Old Face" w:hAnsi="Baskerville Old Face"/>
          <w:i/>
          <w:iCs/>
          <w:sz w:val="22"/>
          <w:szCs w:val="22"/>
        </w:rPr>
        <w:t xml:space="preserve">per se </w:t>
      </w:r>
      <w:r w:rsidRPr="00DF23AD">
        <w:rPr>
          <w:rFonts w:ascii="Baskerville Old Face" w:hAnsi="Baskerville Old Face"/>
          <w:sz w:val="22"/>
          <w:szCs w:val="22"/>
        </w:rPr>
        <w:t>operation is subsistent. Therefore, no merely sensitive soul is subsistent. But the souls of brutes are merely sensitive. Therefore, no soul of a brute is subsistent. This concludes Aquinas' argument.</w:t>
      </w:r>
    </w:p>
    <w:sectPr w:rsidR="00A972E1" w:rsidRPr="00DF23AD">
      <w:endnotePr>
        <w:numFmt w:val="decimal"/>
      </w:endnotePr>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13C8" w:rsidRDefault="00FD13C8">
      <w:r>
        <w:separator/>
      </w:r>
    </w:p>
  </w:endnote>
  <w:endnote w:type="continuationSeparator" w:id="0">
    <w:p w:rsidR="00FD13C8" w:rsidRDefault="00FD13C8">
      <w:r>
        <w:continuationSeparator/>
      </w:r>
    </w:p>
  </w:endnote>
  <w:endnote w:id="1">
    <w:p w:rsidR="00DF23AD" w:rsidRPr="00A32020" w:rsidRDefault="00DF23AD" w:rsidP="00A32020">
      <w:pPr>
        <w:pStyle w:val="Footnote"/>
        <w:ind w:left="0" w:firstLine="0"/>
        <w:jc w:val="both"/>
        <w:rPr>
          <w:rFonts w:ascii="Baskerville Old Face" w:hAnsi="Baskerville Old Face"/>
        </w:rPr>
      </w:pPr>
      <w:r w:rsidRPr="00C46B1C">
        <w:rPr>
          <w:rStyle w:val="EndnoteReference"/>
          <w:rFonts w:cs="Times New Roman"/>
        </w:rPr>
        <w:endnoteRef/>
      </w:r>
      <w:r w:rsidR="00A32020">
        <w:rPr>
          <w:rFonts w:ascii="Baskerville Old Face" w:hAnsi="Baskerville Old Face"/>
        </w:rPr>
        <w:t xml:space="preserve"> </w:t>
      </w:r>
      <w:r w:rsidRPr="00A32020">
        <w:rPr>
          <w:rFonts w:ascii="Baskerville Old Face" w:hAnsi="Baskerville Old Face"/>
        </w:rPr>
        <w:t>Aquinas denies this premise. Whether or not a being is subsistent or not depends on their form. But the form is taken from the species, not the genus. Therefore, that a being belongs to a given genus does not determine whether it's form is subsistent or not. Since human beings and other animals belong to different species, they need not be the same as regards the subsistence of their souls.</w:t>
      </w:r>
    </w:p>
  </w:endnote>
  <w:endnote w:id="2">
    <w:p w:rsidR="00DF23AD" w:rsidRPr="00A32020" w:rsidRDefault="00DF23AD" w:rsidP="00A32020">
      <w:pPr>
        <w:pStyle w:val="Footnote"/>
        <w:ind w:left="0" w:firstLine="0"/>
        <w:jc w:val="both"/>
        <w:rPr>
          <w:rFonts w:ascii="Baskerville Old Face" w:hAnsi="Baskerville Old Face"/>
        </w:rPr>
      </w:pPr>
      <w:r w:rsidRPr="00C46B1C">
        <w:rPr>
          <w:rStyle w:val="EndnoteReference"/>
          <w:rFonts w:cs="Times New Roman"/>
        </w:rPr>
        <w:endnoteRef/>
      </w:r>
      <w:r w:rsidR="00A32020">
        <w:rPr>
          <w:rFonts w:ascii="Baskerville Old Face" w:hAnsi="Baskerville Old Face"/>
        </w:rPr>
        <w:t xml:space="preserve"> </w:t>
      </w:r>
      <w:r w:rsidRPr="00A32020">
        <w:rPr>
          <w:rFonts w:ascii="Baskerville Old Face" w:hAnsi="Baskerville Old Face"/>
        </w:rPr>
        <w:t>Aquinas takes this premise to be ambiguous, since it does not name the relevant similarity between sensitive and intellective souls. Aquinas states that sense and understanding are relevantly similar in this: that they are both in potency towards their respective objects. But that a faculty perform its operation without a body does not follow from its being in potency towards an object, and so the analogy does not support the conclusion.</w:t>
      </w:r>
    </w:p>
    <w:p w:rsidR="00DF23AD" w:rsidRPr="00A32020" w:rsidRDefault="00DF23AD" w:rsidP="00A32020">
      <w:pPr>
        <w:pStyle w:val="Footnote"/>
        <w:ind w:left="0" w:firstLine="0"/>
        <w:jc w:val="both"/>
        <w:rPr>
          <w:rFonts w:ascii="Baskerville Old Face" w:hAnsi="Baskerville Old Face"/>
        </w:rPr>
      </w:pPr>
      <w:r w:rsidRPr="00A32020">
        <w:rPr>
          <w:rFonts w:ascii="Baskerville Old Face" w:hAnsi="Baskerville Old Face"/>
        </w:rPr>
        <w:t>Furthermore, if the sensitive soul performed its operation without the aid of a body, then it would not be affected by bodily changes. But the sensitive soul is affected by bodily changes: the eye cannot stare at the sun without causing damage to itself; adding too many spices to one's food deadens one's taste buds. By contrast, the intellect is not weakened, but strengthened, by attending to objects that are highly intelligible. For example, learning to solve a very difficult math problem, even if it may be fatiguing for the moment, strengthens one's intellectual prowess in the long run.</w:t>
      </w:r>
    </w:p>
  </w:endnote>
  <w:endnote w:id="3">
    <w:p w:rsidR="00DF23AD" w:rsidRPr="00A32020" w:rsidRDefault="00DF23AD" w:rsidP="00A32020">
      <w:pPr>
        <w:pStyle w:val="Footnote"/>
        <w:ind w:left="0" w:firstLine="0"/>
        <w:jc w:val="both"/>
        <w:rPr>
          <w:rFonts w:ascii="Baskerville Old Face" w:hAnsi="Baskerville Old Face"/>
        </w:rPr>
      </w:pPr>
      <w:r w:rsidRPr="00C46B1C">
        <w:rPr>
          <w:rStyle w:val="EndnoteReference"/>
          <w:rFonts w:cs="Times New Roman"/>
        </w:rPr>
        <w:endnoteRef/>
      </w:r>
      <w:r w:rsidR="00A32020">
        <w:rPr>
          <w:rFonts w:ascii="Baskerville Old Face" w:hAnsi="Baskerville Old Face"/>
        </w:rPr>
        <w:t xml:space="preserve"> </w:t>
      </w:r>
      <w:r w:rsidRPr="00A32020">
        <w:rPr>
          <w:rFonts w:ascii="Baskerville Old Face" w:hAnsi="Baskerville Old Face"/>
        </w:rPr>
        <w:t xml:space="preserve">Aquinas denies this premise. The minor premise with which this premise is paired suggests that the objector is thinking of cases like locomotion—cases where the soul moves the body as </w:t>
      </w:r>
      <w:r w:rsidRPr="00A32020">
        <w:rPr>
          <w:rFonts w:ascii="Baskerville Old Face" w:hAnsi="Baskerville Old Face"/>
          <w:i/>
          <w:iCs/>
        </w:rPr>
        <w:t xml:space="preserve">efficient </w:t>
      </w:r>
      <w:r w:rsidRPr="00A32020">
        <w:rPr>
          <w:rFonts w:ascii="Baskerville Old Face" w:hAnsi="Baskerville Old Face"/>
        </w:rPr>
        <w:t>cause. So in order to deny the premise, Aquinas must show that this motion is dependent on a body.</w:t>
      </w:r>
    </w:p>
    <w:p w:rsidR="00DF23AD" w:rsidRPr="00A32020" w:rsidRDefault="00DF23AD" w:rsidP="00A32020">
      <w:pPr>
        <w:pStyle w:val="Footnote"/>
        <w:ind w:left="0" w:firstLine="0"/>
        <w:jc w:val="both"/>
        <w:rPr>
          <w:rFonts w:ascii="Baskerville Old Face" w:hAnsi="Baskerville Old Face"/>
        </w:rPr>
      </w:pPr>
      <w:r w:rsidRPr="00A32020">
        <w:rPr>
          <w:rFonts w:ascii="Baskerville Old Face" w:hAnsi="Baskerville Old Face"/>
        </w:rPr>
        <w:t>He accomplishes this in two steps: first, he reduces efficient causality to final causality; second, he shows that the activity of the sensitive soul, as regards its final cause, requires a body.</w:t>
      </w:r>
    </w:p>
    <w:p w:rsidR="00DF23AD" w:rsidRPr="00A32020" w:rsidRDefault="00DF23AD" w:rsidP="00A32020">
      <w:pPr>
        <w:pStyle w:val="Footnote"/>
        <w:ind w:left="0" w:firstLine="0"/>
        <w:jc w:val="both"/>
        <w:rPr>
          <w:rFonts w:ascii="Baskerville Old Face" w:hAnsi="Baskerville Old Face"/>
        </w:rPr>
      </w:pPr>
      <w:r w:rsidRPr="00A32020">
        <w:rPr>
          <w:rFonts w:ascii="Baskerville Old Face" w:hAnsi="Baskerville Old Face"/>
        </w:rPr>
        <w:t xml:space="preserve">In order to prove the first, he divides motive force into two kinds: appetitive and executing. locomotion is a kind of executing motion. But every executing motion is itself a response, and therefore consequent on a </w:t>
      </w:r>
      <w:r w:rsidRPr="00A32020">
        <w:rPr>
          <w:rFonts w:ascii="Baskerville Old Face" w:hAnsi="Baskerville Old Face"/>
          <w:i/>
          <w:iCs/>
        </w:rPr>
        <w:t xml:space="preserve">being </w:t>
      </w:r>
      <w:r w:rsidRPr="00A32020">
        <w:rPr>
          <w:rFonts w:ascii="Baskerville Old Face" w:hAnsi="Baskerville Old Face"/>
        </w:rPr>
        <w:t>moved. Therefore, Aquinas thinks, following Aristotle, that motion of this kind is not self-explanatory.</w:t>
      </w:r>
    </w:p>
    <w:p w:rsidR="00DF23AD" w:rsidRPr="00A32020" w:rsidRDefault="00DF23AD" w:rsidP="00A32020">
      <w:pPr>
        <w:pStyle w:val="Footnote"/>
        <w:ind w:left="0" w:firstLine="0"/>
        <w:jc w:val="both"/>
        <w:rPr>
          <w:rFonts w:ascii="Baskerville Old Face" w:hAnsi="Baskerville Old Face"/>
        </w:rPr>
      </w:pPr>
      <w:r w:rsidRPr="00A32020">
        <w:rPr>
          <w:rFonts w:ascii="Baskerville Old Face" w:hAnsi="Baskerville Old Face"/>
        </w:rPr>
        <w:t xml:space="preserve">And so it is necessary to ask: what gives rise to this kind of motion in the sensitive soul? Aquinas' answer is that a sensitive soul is moved by its </w:t>
      </w:r>
      <w:proofErr w:type="spellStart"/>
      <w:r w:rsidRPr="00A32020">
        <w:rPr>
          <w:rFonts w:ascii="Baskerville Old Face" w:hAnsi="Baskerville Old Face"/>
          <w:i/>
          <w:iCs/>
        </w:rPr>
        <w:t>appetitions</w:t>
      </w:r>
      <w:proofErr w:type="spellEnd"/>
      <w:r w:rsidRPr="00A32020">
        <w:rPr>
          <w:rFonts w:ascii="Baskerville Old Face" w:hAnsi="Baskerville Old Face"/>
          <w:i/>
          <w:iCs/>
        </w:rPr>
        <w:t xml:space="preserve">, </w:t>
      </w:r>
      <w:r w:rsidRPr="00A32020">
        <w:rPr>
          <w:rFonts w:ascii="Baskerville Old Face" w:hAnsi="Baskerville Old Face"/>
        </w:rPr>
        <w:t>which are nothing other than its essential operations, i.e. sensations. So having reduced the executing motion of sensitive souls to sensation, he next moves show that sensation depends on a body.</w:t>
      </w:r>
    </w:p>
    <w:p w:rsidR="00DF23AD" w:rsidRPr="00A32020" w:rsidRDefault="00DF23AD" w:rsidP="00A32020">
      <w:pPr>
        <w:pStyle w:val="Footnote"/>
        <w:ind w:left="0" w:firstLine="0"/>
        <w:jc w:val="both"/>
        <w:rPr>
          <w:rFonts w:ascii="Baskerville Old Face" w:hAnsi="Baskerville Old Face"/>
        </w:rPr>
      </w:pPr>
      <w:r w:rsidRPr="00A32020">
        <w:rPr>
          <w:rFonts w:ascii="Baskerville Old Face" w:hAnsi="Baskerville Old Face"/>
        </w:rPr>
        <w:t xml:space="preserve">Aquinas takes the truth that sensation involves bodily movement to be relatively uncontroversial, so he does not go to great lengths to support it. He merely takes anger and joy as examples of movements in the sensitive soul that cannot take place without bodily changes.  Since these seem to be the highest operations of the sensitive soul, and these are </w:t>
      </w:r>
      <w:proofErr w:type="gramStart"/>
      <w:r w:rsidRPr="00A32020">
        <w:rPr>
          <w:rFonts w:ascii="Baskerville Old Face" w:hAnsi="Baskerville Old Face"/>
        </w:rPr>
        <w:t>require</w:t>
      </w:r>
      <w:proofErr w:type="gramEnd"/>
      <w:r w:rsidRPr="00A32020">
        <w:rPr>
          <w:rFonts w:ascii="Baskerville Old Face" w:hAnsi="Baskerville Old Face"/>
        </w:rPr>
        <w:t xml:space="preserve"> a body, it follows </w:t>
      </w:r>
      <w:r w:rsidRPr="00A32020">
        <w:rPr>
          <w:rFonts w:ascii="Baskerville Old Face" w:hAnsi="Baskerville Old Face"/>
          <w:i/>
          <w:iCs/>
        </w:rPr>
        <w:t xml:space="preserve">a fortiori </w:t>
      </w:r>
      <w:r w:rsidRPr="00A32020">
        <w:rPr>
          <w:rFonts w:ascii="Baskerville Old Face" w:hAnsi="Baskerville Old Face"/>
        </w:rPr>
        <w:t>that every operation of the sensitive soul requires a bodily cause.</w:t>
      </w:r>
      <w:bookmarkStart w:id="0" w:name="_GoBack"/>
      <w:bookmarkEnd w:id="0"/>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OpenSymbol">
    <w:charset w:val="00"/>
    <w:family w:val="auto"/>
    <w:pitch w:val="default"/>
  </w:font>
  <w:font w:name="Baskerville Old Face">
    <w:panose1 w:val="02020602080505020303"/>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13C8" w:rsidRDefault="00FD13C8">
      <w:r>
        <w:rPr>
          <w:color w:val="000000"/>
        </w:rPr>
        <w:separator/>
      </w:r>
    </w:p>
  </w:footnote>
  <w:footnote w:type="continuationSeparator" w:id="0">
    <w:p w:rsidR="00FD13C8" w:rsidRDefault="00FD13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774BC9"/>
    <w:multiLevelType w:val="multilevel"/>
    <w:tmpl w:val="3B9ACF34"/>
    <w:styleLink w:val="WWNum1"/>
    <w:lvl w:ilvl="0">
      <w:start w:val="1"/>
      <w:numFmt w:val="upperRoman"/>
      <w:lvlText w:val="%1."/>
      <w:lvlJc w:val="left"/>
      <w:pPr>
        <w:ind w:left="360" w:hanging="360"/>
      </w:pPr>
      <w:rPr>
        <w:rFonts w:hint="default"/>
        <w:b w:val="0"/>
      </w:rPr>
    </w:lvl>
    <w:lvl w:ilvl="1">
      <w:start w:val="1"/>
      <w:numFmt w:val="upperLetter"/>
      <w:lvlText w:val="%2."/>
      <w:lvlJc w:val="left"/>
      <w:pPr>
        <w:ind w:left="720" w:hanging="360"/>
      </w:pPr>
      <w:rPr>
        <w:rFonts w:hint="default"/>
        <w:b w:val="0"/>
        <w:bCs w:val="0"/>
        <w:i w:val="0"/>
        <w:iCs w:val="0"/>
      </w:rPr>
    </w:lvl>
    <w:lvl w:ilvl="2">
      <w:start w:val="1"/>
      <w:numFmt w:val="lowerRoman"/>
      <w:lvlText w:val="%3."/>
      <w:lvlJc w:val="right"/>
      <w:pPr>
        <w:ind w:left="1080" w:hanging="360"/>
      </w:pPr>
      <w:rPr>
        <w:rFonts w:hint="default"/>
        <w:b w:val="0"/>
        <w:i w:val="0"/>
      </w:rPr>
    </w:lvl>
    <w:lvl w:ilvl="3">
      <w:start w:val="1"/>
      <w:numFmt w:val="lowerLetter"/>
      <w:lvlText w:val="%4."/>
      <w:lvlJc w:val="left"/>
      <w:pPr>
        <w:ind w:left="1440" w:hanging="360"/>
      </w:pPr>
      <w:rPr>
        <w:rFonts w:hint="default"/>
        <w:b w:val="0"/>
        <w:bCs w:val="0"/>
        <w:i w:val="0"/>
        <w:iCs w:val="0"/>
      </w:rPr>
    </w:lvl>
    <w:lvl w:ilvl="4">
      <w:start w:val="1"/>
      <w:numFmt w:val="upperRoman"/>
      <w:lvlText w:val="%5)"/>
      <w:lvlJc w:val="left"/>
      <w:pPr>
        <w:ind w:left="1800" w:hanging="360"/>
      </w:pPr>
      <w:rPr>
        <w:rFonts w:hint="default"/>
        <w:b w:val="0"/>
        <w:bCs w:val="0"/>
        <w:i w:val="0"/>
        <w:iCs w:val="0"/>
      </w:rPr>
    </w:lvl>
    <w:lvl w:ilvl="5">
      <w:start w:val="1"/>
      <w:numFmt w:val="upperLetter"/>
      <w:lvlText w:val="%6)"/>
      <w:lvlJc w:val="right"/>
      <w:pPr>
        <w:ind w:left="2160" w:hanging="360"/>
      </w:pPr>
      <w:rPr>
        <w:rFonts w:hint="default"/>
        <w:b w:val="0"/>
        <w:bCs w:val="0"/>
        <w:i w:val="0"/>
        <w:iCs w:val="0"/>
      </w:rPr>
    </w:lvl>
    <w:lvl w:ilvl="6">
      <w:start w:val="1"/>
      <w:numFmt w:val="lowerRoman"/>
      <w:lvlText w:val="%7)"/>
      <w:lvlJc w:val="left"/>
      <w:pPr>
        <w:ind w:left="2520" w:hanging="360"/>
      </w:pPr>
      <w:rPr>
        <w:rFonts w:hint="default"/>
        <w:b w:val="0"/>
        <w:bCs w:val="0"/>
        <w:i w:val="0"/>
        <w:iCs w:val="0"/>
      </w:rPr>
    </w:lvl>
    <w:lvl w:ilvl="7">
      <w:start w:val="1"/>
      <w:numFmt w:val="lowerLetter"/>
      <w:lvlText w:val="%8)"/>
      <w:lvlJc w:val="left"/>
      <w:pPr>
        <w:ind w:left="2880" w:hanging="360"/>
      </w:pPr>
      <w:rPr>
        <w:rFonts w:hint="default"/>
      </w:rPr>
    </w:lvl>
    <w:lvl w:ilvl="8">
      <w:start w:val="1"/>
      <w:numFmt w:val="decimal"/>
      <w:lvlText w:val="%9."/>
      <w:lvlJc w:val="right"/>
      <w:pPr>
        <w:ind w:left="3240" w:hanging="360"/>
      </w:pPr>
      <w:rPr>
        <w:rFonts w:hint="default"/>
        <w:b w:val="0"/>
        <w:bCs w:val="0"/>
        <w:i w:val="0"/>
        <w:iCs w:val="0"/>
      </w:rPr>
    </w:lvl>
  </w:abstractNum>
  <w:num w:numId="1">
    <w:abstractNumId w:val="0"/>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autoHyphenation/>
  <w:characterSpacingControl w:val="doNotCompress"/>
  <w:footnotePr>
    <w:footnote w:id="-1"/>
    <w:footnote w:id="0"/>
  </w:footnotePr>
  <w:endnotePr>
    <w:numFmt w:val="decimal"/>
    <w:endnote w:id="-1"/>
    <w:endnote w:id="0"/>
  </w:endnotePr>
  <w:compat>
    <w:useFELayout/>
    <w:compatSetting w:name="compatibilityMode" w:uri="http://schemas.microsoft.com/office/word" w:val="14"/>
  </w:compat>
  <w:rsids>
    <w:rsidRoot w:val="00A972E1"/>
    <w:rsid w:val="000E6A89"/>
    <w:rsid w:val="00154E97"/>
    <w:rsid w:val="003036F1"/>
    <w:rsid w:val="00545C06"/>
    <w:rsid w:val="005C079B"/>
    <w:rsid w:val="008161FA"/>
    <w:rsid w:val="00825130"/>
    <w:rsid w:val="008B2E16"/>
    <w:rsid w:val="00A32020"/>
    <w:rsid w:val="00A358C9"/>
    <w:rsid w:val="00A972E1"/>
    <w:rsid w:val="00BD27BC"/>
    <w:rsid w:val="00C46B1C"/>
    <w:rsid w:val="00DF23AD"/>
    <w:rsid w:val="00E63E04"/>
    <w:rsid w:val="00F361DC"/>
    <w:rsid w:val="00FD13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64DC1"/>
  <w15:docId w15:val="{EB33B146-6F68-4C54-ADAB-D0EEBADFB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Mang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361DC"/>
    <w:pPr>
      <w:keepNext/>
      <w:keepLines/>
      <w:spacing w:before="240"/>
      <w:outlineLvl w:val="0"/>
    </w:pPr>
    <w:rPr>
      <w:rFonts w:asciiTheme="majorHAnsi" w:eastAsiaTheme="majorEastAsia" w:hAnsiTheme="majorHAnsi"/>
      <w:color w:val="365F91"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ListParagraph">
    <w:name w:val="List Paragraph"/>
    <w:basedOn w:val="Standard"/>
    <w:pPr>
      <w:ind w:left="720"/>
    </w:pPr>
  </w:style>
  <w:style w:type="paragraph" w:customStyle="1" w:styleId="Footnote">
    <w:name w:val="Footnote"/>
    <w:basedOn w:val="Standard"/>
    <w:pPr>
      <w:suppressLineNumbers/>
      <w:ind w:left="283" w:hanging="283"/>
    </w:pPr>
    <w:rPr>
      <w:sz w:val="20"/>
      <w:szCs w:val="20"/>
    </w:rPr>
  </w:style>
  <w:style w:type="paragraph" w:customStyle="1" w:styleId="TableContents">
    <w:name w:val="Table Contents"/>
    <w:basedOn w:val="Standard"/>
    <w:pPr>
      <w:suppressLineNumbers/>
    </w:pPr>
  </w:style>
  <w:style w:type="character" w:customStyle="1" w:styleId="ListLabel1">
    <w:name w:val="ListLabel 1"/>
    <w:rPr>
      <w:b w:val="0"/>
    </w:rPr>
  </w:style>
  <w:style w:type="character" w:customStyle="1" w:styleId="ListLabel2">
    <w:name w:val="ListLabel 2"/>
    <w:rPr>
      <w:b w:val="0"/>
      <w:i w:val="0"/>
    </w:rPr>
  </w:style>
  <w:style w:type="character" w:customStyle="1" w:styleId="FootnoteSymbol">
    <w:name w:val="Footnote Symbol"/>
  </w:style>
  <w:style w:type="character" w:customStyle="1" w:styleId="Footnoteanchor">
    <w:name w:val="Footnote anchor"/>
    <w:rPr>
      <w:position w:val="0"/>
      <w:vertAlign w:val="superscript"/>
    </w:rPr>
  </w:style>
  <w:style w:type="character" w:customStyle="1" w:styleId="NumberingSymbols">
    <w:name w:val="Numbering Symbols"/>
    <w:rPr>
      <w:b w:val="0"/>
      <w:bCs w:val="0"/>
      <w:i w:val="0"/>
      <w:iCs w:val="0"/>
    </w:rPr>
  </w:style>
  <w:style w:type="character" w:customStyle="1" w:styleId="BulletSymbols">
    <w:name w:val="Bullet Symbols"/>
    <w:rPr>
      <w:rFonts w:ascii="OpenSymbol" w:eastAsia="OpenSymbol" w:hAnsi="OpenSymbol" w:cs="OpenSymbol"/>
    </w:rPr>
  </w:style>
  <w:style w:type="numbering" w:customStyle="1" w:styleId="WWNum1">
    <w:name w:val="WWNum1"/>
    <w:basedOn w:val="NoList"/>
    <w:pPr>
      <w:numPr>
        <w:numId w:val="1"/>
      </w:numPr>
    </w:pPr>
  </w:style>
  <w:style w:type="character" w:styleId="FootnoteReference">
    <w:name w:val="foot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rsid w:val="00DF23AD"/>
    <w:rPr>
      <w:sz w:val="20"/>
      <w:szCs w:val="18"/>
    </w:rPr>
  </w:style>
  <w:style w:type="character" w:customStyle="1" w:styleId="EndnoteTextChar">
    <w:name w:val="Endnote Text Char"/>
    <w:basedOn w:val="DefaultParagraphFont"/>
    <w:link w:val="EndnoteText"/>
    <w:uiPriority w:val="99"/>
    <w:semiHidden/>
    <w:rsid w:val="00DF23AD"/>
    <w:rPr>
      <w:sz w:val="20"/>
      <w:szCs w:val="18"/>
    </w:rPr>
  </w:style>
  <w:style w:type="paragraph" w:styleId="FootnoteText">
    <w:name w:val="footnote text"/>
    <w:basedOn w:val="Normal"/>
    <w:link w:val="FootnoteTextChar"/>
    <w:uiPriority w:val="99"/>
    <w:semiHidden/>
    <w:unhideWhenUsed/>
    <w:rsid w:val="00DF23AD"/>
    <w:rPr>
      <w:sz w:val="20"/>
      <w:szCs w:val="18"/>
    </w:rPr>
  </w:style>
  <w:style w:type="character" w:customStyle="1" w:styleId="FootnoteTextChar">
    <w:name w:val="Footnote Text Char"/>
    <w:basedOn w:val="DefaultParagraphFont"/>
    <w:link w:val="FootnoteText"/>
    <w:uiPriority w:val="99"/>
    <w:semiHidden/>
    <w:rsid w:val="00DF23AD"/>
    <w:rPr>
      <w:sz w:val="20"/>
      <w:szCs w:val="18"/>
    </w:rPr>
  </w:style>
  <w:style w:type="character" w:styleId="EndnoteReference">
    <w:name w:val="endnote reference"/>
    <w:basedOn w:val="DefaultParagraphFont"/>
    <w:uiPriority w:val="99"/>
    <w:semiHidden/>
    <w:unhideWhenUsed/>
    <w:rsid w:val="00DF23AD"/>
    <w:rPr>
      <w:vertAlign w:val="superscript"/>
    </w:rPr>
  </w:style>
  <w:style w:type="character" w:customStyle="1" w:styleId="Heading1Char">
    <w:name w:val="Heading 1 Char"/>
    <w:basedOn w:val="DefaultParagraphFont"/>
    <w:link w:val="Heading1"/>
    <w:uiPriority w:val="9"/>
    <w:rsid w:val="00F361DC"/>
    <w:rPr>
      <w:rFonts w:asciiTheme="majorHAnsi" w:eastAsiaTheme="majorEastAsia" w:hAnsiTheme="majorHAnsi"/>
      <w:color w:val="365F91" w:themeColor="accent1" w:themeShade="BF"/>
      <w:sz w:val="32"/>
      <w:szCs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69934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5D42BF-CD00-4FAF-A2FA-F70999C35B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2</Pages>
  <Words>678</Words>
  <Characters>3870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UserOne</dc:creator>
  <cp:lastModifiedBy>Jacob Archambault</cp:lastModifiedBy>
  <cp:revision>13</cp:revision>
  <dcterms:created xsi:type="dcterms:W3CDTF">2013-02-27T14:15:00Z</dcterms:created>
  <dcterms:modified xsi:type="dcterms:W3CDTF">2016-09-20T18:21:00Z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Hewlett-Packard Company</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